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93434" w:rsidR="00427886" w:rsidP="52D06729" w:rsidRDefault="4D2A48F6" w14:paraId="5ED71A42" w14:textId="0E6069F6">
      <w:pPr>
        <w:ind w:firstLine="720"/>
        <w:jc w:val="both"/>
      </w:pPr>
      <w:r>
        <w:t xml:space="preserve">                                                   </w:t>
      </w:r>
      <w:r>
        <w:rPr>
          <w:noProof/>
        </w:rPr>
        <w:drawing>
          <wp:inline distT="0" distB="0" distL="0" distR="0" wp14:anchorId="47F792EC" wp14:editId="67C1E99C">
            <wp:extent cx="929365" cy="933254"/>
            <wp:effectExtent l="114300" t="114300" r="80645" b="133985"/>
            <wp:docPr id="721728302" name="Picture 72172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a:stretch>
                      <a:fillRect/>
                    </a:stretch>
                  </pic:blipFill>
                  <pic:spPr>
                    <a:xfrm>
                      <a:off x="0" y="0"/>
                      <a:ext cx="929365" cy="9332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F93434" w:rsidR="00427886" w:rsidP="00300EA6" w:rsidRDefault="00AF678A" w14:paraId="7D174B89" w14:textId="77777777">
      <w:pPr>
        <w:tabs>
          <w:tab w:val="right" w:pos="9638"/>
        </w:tabs>
        <w:jc w:val="both"/>
        <w:rPr>
          <w:b/>
          <w:color w:val="000000"/>
          <w:sz w:val="20"/>
        </w:rPr>
      </w:pPr>
      <w:r>
        <w:rPr>
          <w:b/>
          <w:color w:val="000000"/>
          <w:sz w:val="20"/>
        </w:rPr>
        <w:t>CONTENTS</w:t>
      </w:r>
      <w:r w:rsidRPr="00F93434" w:rsidR="005C2511">
        <w:rPr>
          <w:b/>
          <w:color w:val="000000"/>
          <w:sz w:val="20"/>
        </w:rPr>
        <w:tab/>
      </w:r>
      <w:r w:rsidRPr="00F93434" w:rsidR="005C2511">
        <w:rPr>
          <w:b/>
          <w:color w:val="000000"/>
          <w:sz w:val="20"/>
        </w:rPr>
        <w:t>Page</w:t>
      </w:r>
    </w:p>
    <w:p w:rsidR="00E206BF" w:rsidP="32495D1D" w:rsidRDefault="00427886" w14:paraId="01B9C6C0" w14:textId="05F1A805">
      <w:pPr>
        <w:pStyle w:val="TOC1"/>
        <w:tabs>
          <w:tab w:val="left" w:leader="none" w:pos="390"/>
          <w:tab w:val="right" w:leader="dot" w:pos="9630"/>
        </w:tabs>
        <w:rPr>
          <w:rFonts w:ascii="Calibri" w:hAnsi="Calibri" w:eastAsia="游明朝" w:cs="Arial" w:asciiTheme="minorAscii" w:hAnsiTheme="minorAscii" w:eastAsiaTheme="minorEastAsia" w:cstheme="minorBidi"/>
          <w:b w:val="0"/>
          <w:bCs w:val="0"/>
          <w:caps w:val="0"/>
          <w:smallCaps w:val="0"/>
          <w:noProof/>
          <w:sz w:val="22"/>
          <w:szCs w:val="22"/>
        </w:rPr>
      </w:pPr>
      <w:r>
        <w:fldChar w:fldCharType="begin"/>
      </w:r>
      <w:r>
        <w:instrText xml:space="preserve">TOC \o "1-3" \z \u \h</w:instrText>
      </w:r>
      <w:r>
        <w:fldChar w:fldCharType="separate"/>
      </w:r>
      <w:hyperlink w:anchor="_Toc1682703079">
        <w:r w:rsidRPr="32495D1D" w:rsidR="32495D1D">
          <w:rPr>
            <w:rStyle w:val="Hyperlink"/>
          </w:rPr>
          <w:t>1.0</w:t>
        </w:r>
        <w:r>
          <w:tab/>
        </w:r>
        <w:r w:rsidRPr="32495D1D" w:rsidR="32495D1D">
          <w:rPr>
            <w:rStyle w:val="Hyperlink"/>
          </w:rPr>
          <w:t>INTRODUCTION</w:t>
        </w:r>
        <w:r>
          <w:tab/>
        </w:r>
        <w:r>
          <w:fldChar w:fldCharType="begin"/>
        </w:r>
        <w:r>
          <w:instrText xml:space="preserve">PAGEREF _Toc1682703079 \h</w:instrText>
        </w:r>
        <w:r>
          <w:fldChar w:fldCharType="separate"/>
        </w:r>
        <w:r w:rsidRPr="32495D1D" w:rsidR="32495D1D">
          <w:rPr>
            <w:rStyle w:val="Hyperlink"/>
          </w:rPr>
          <w:t>1</w:t>
        </w:r>
        <w:r>
          <w:fldChar w:fldCharType="end"/>
        </w:r>
      </w:hyperlink>
    </w:p>
    <w:p w:rsidR="00E206BF" w:rsidP="32495D1D" w:rsidRDefault="008E1ECA" w14:paraId="4F0A7084" w14:textId="704A2E24">
      <w:pPr>
        <w:pStyle w:val="TOC1"/>
        <w:tabs>
          <w:tab w:val="left" w:leader="none" w:pos="390"/>
          <w:tab w:val="right" w:leader="dot" w:pos="9630"/>
        </w:tabs>
        <w:rPr>
          <w:rFonts w:ascii="Calibri" w:hAnsi="Calibri" w:eastAsia="游明朝" w:cs="Arial" w:asciiTheme="minorAscii" w:hAnsiTheme="minorAscii" w:eastAsiaTheme="minorEastAsia" w:cstheme="minorBidi"/>
          <w:b w:val="0"/>
          <w:bCs w:val="0"/>
          <w:caps w:val="0"/>
          <w:smallCaps w:val="0"/>
          <w:noProof/>
          <w:sz w:val="22"/>
          <w:szCs w:val="22"/>
        </w:rPr>
      </w:pPr>
      <w:hyperlink w:anchor="_Toc2018788359">
        <w:r w:rsidRPr="32495D1D" w:rsidR="32495D1D">
          <w:rPr>
            <w:rStyle w:val="Hyperlink"/>
          </w:rPr>
          <w:t>2.0</w:t>
        </w:r>
        <w:r>
          <w:tab/>
        </w:r>
        <w:r w:rsidRPr="32495D1D" w:rsidR="32495D1D">
          <w:rPr>
            <w:rStyle w:val="Hyperlink"/>
          </w:rPr>
          <w:t>ADMISSIONS CRITERIA</w:t>
        </w:r>
        <w:r>
          <w:tab/>
        </w:r>
        <w:r>
          <w:fldChar w:fldCharType="begin"/>
        </w:r>
        <w:r>
          <w:instrText xml:space="preserve">PAGEREF _Toc2018788359 \h</w:instrText>
        </w:r>
        <w:r>
          <w:fldChar w:fldCharType="separate"/>
        </w:r>
        <w:r w:rsidRPr="32495D1D" w:rsidR="32495D1D">
          <w:rPr>
            <w:rStyle w:val="Hyperlink"/>
          </w:rPr>
          <w:t>1</w:t>
        </w:r>
        <w:r>
          <w:fldChar w:fldCharType="end"/>
        </w:r>
      </w:hyperlink>
    </w:p>
    <w:p w:rsidR="00E206BF" w:rsidP="32495D1D" w:rsidRDefault="008E1ECA" w14:paraId="5E8B5DB5" w14:textId="04CB262B">
      <w:pPr>
        <w:pStyle w:val="TOC1"/>
        <w:tabs>
          <w:tab w:val="left" w:leader="none" w:pos="390"/>
          <w:tab w:val="right" w:leader="dot" w:pos="9630"/>
        </w:tabs>
        <w:rPr>
          <w:rFonts w:ascii="Calibri" w:hAnsi="Calibri" w:eastAsia="游明朝" w:cs="Arial" w:asciiTheme="minorAscii" w:hAnsiTheme="minorAscii" w:eastAsiaTheme="minorEastAsia" w:cstheme="minorBidi"/>
          <w:b w:val="0"/>
          <w:bCs w:val="0"/>
          <w:caps w:val="0"/>
          <w:smallCaps w:val="0"/>
          <w:noProof/>
          <w:sz w:val="22"/>
          <w:szCs w:val="22"/>
        </w:rPr>
      </w:pPr>
      <w:hyperlink w:anchor="_Toc110630715">
        <w:r w:rsidRPr="32495D1D" w:rsidR="32495D1D">
          <w:rPr>
            <w:rStyle w:val="Hyperlink"/>
          </w:rPr>
          <w:t>3.0</w:t>
        </w:r>
        <w:r>
          <w:tab/>
        </w:r>
        <w:r w:rsidRPr="32495D1D" w:rsidR="32495D1D">
          <w:rPr>
            <w:rStyle w:val="Hyperlink"/>
          </w:rPr>
          <w:t>ADMISSIONS PROCESS</w:t>
        </w:r>
        <w:r>
          <w:tab/>
        </w:r>
        <w:r>
          <w:fldChar w:fldCharType="begin"/>
        </w:r>
        <w:r>
          <w:instrText xml:space="preserve">PAGEREF _Toc110630715 \h</w:instrText>
        </w:r>
        <w:r>
          <w:fldChar w:fldCharType="separate"/>
        </w:r>
        <w:r w:rsidRPr="32495D1D" w:rsidR="32495D1D">
          <w:rPr>
            <w:rStyle w:val="Hyperlink"/>
          </w:rPr>
          <w:t>1</w:t>
        </w:r>
        <w:r>
          <w:fldChar w:fldCharType="end"/>
        </w:r>
      </w:hyperlink>
    </w:p>
    <w:p w:rsidR="00E206BF" w:rsidP="32495D1D" w:rsidRDefault="008E1ECA" w14:paraId="2396CCDC" w14:textId="7FAC65D8">
      <w:pPr>
        <w:pStyle w:val="TOC1"/>
        <w:tabs>
          <w:tab w:val="right" w:leader="dot" w:pos="9630"/>
        </w:tabs>
        <w:rPr>
          <w:rFonts w:ascii="Calibri" w:hAnsi="Calibri" w:eastAsia="游明朝" w:cs="Arial" w:asciiTheme="minorAscii" w:hAnsiTheme="minorAscii" w:eastAsiaTheme="minorEastAsia" w:cstheme="minorBidi"/>
          <w:b w:val="0"/>
          <w:bCs w:val="0"/>
          <w:caps w:val="0"/>
          <w:smallCaps w:val="0"/>
          <w:noProof/>
          <w:sz w:val="22"/>
          <w:szCs w:val="22"/>
        </w:rPr>
      </w:pPr>
      <w:hyperlink w:anchor="_Toc167548746">
        <w:r w:rsidRPr="32495D1D" w:rsidR="32495D1D">
          <w:rPr>
            <w:rStyle w:val="Hyperlink"/>
          </w:rPr>
          <w:t>APPENDIX 1-REFERENCED AND LEGAL CONTEXT</w:t>
        </w:r>
        <w:r>
          <w:tab/>
        </w:r>
        <w:r>
          <w:fldChar w:fldCharType="begin"/>
        </w:r>
        <w:r>
          <w:instrText xml:space="preserve">PAGEREF _Toc167548746 \h</w:instrText>
        </w:r>
        <w:r>
          <w:fldChar w:fldCharType="separate"/>
        </w:r>
        <w:r w:rsidRPr="32495D1D" w:rsidR="32495D1D">
          <w:rPr>
            <w:rStyle w:val="Hyperlink"/>
          </w:rPr>
          <w:t>2</w:t>
        </w:r>
        <w:r>
          <w:fldChar w:fldCharType="end"/>
        </w:r>
      </w:hyperlink>
      <w:r>
        <w:fldChar w:fldCharType="end"/>
      </w:r>
    </w:p>
    <w:p w:rsidRPr="00F93434" w:rsidR="00BD09B5" w:rsidP="32495D1D" w:rsidRDefault="00427886" w14:paraId="3FF4393D" w14:textId="77777777">
      <w:pPr>
        <w:tabs>
          <w:tab w:val="right" w:pos="9638"/>
        </w:tabs>
        <w:jc w:val="both"/>
        <w:rPr>
          <w:sz w:val="20"/>
          <w:szCs w:val="20"/>
        </w:rPr>
      </w:pPr>
    </w:p>
    <w:p w:rsidRPr="00F93434" w:rsidR="00FF7824" w:rsidP="32495D1D" w:rsidRDefault="00952551" w14:paraId="1744B480"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682703079" w:id="535852626"/>
      <w:r w:rsidRPr="32495D1D" w:rsidR="00952551">
        <w:rPr>
          <w:rFonts w:ascii="Arial" w:hAnsi="Arial" w:cs="Arial"/>
          <w:sz w:val="20"/>
          <w:szCs w:val="20"/>
        </w:rPr>
        <w:t>INTRODUCTION</w:t>
      </w:r>
      <w:bookmarkEnd w:id="535852626"/>
    </w:p>
    <w:p w:rsidR="00427886" w:rsidP="00300EA6" w:rsidRDefault="00427886" w14:paraId="41CD5616" w14:textId="77777777">
      <w:pPr>
        <w:jc w:val="both"/>
        <w:rPr>
          <w:sz w:val="20"/>
        </w:rPr>
      </w:pPr>
    </w:p>
    <w:p w:rsidRPr="00B37ADD" w:rsidR="00B37ADD" w:rsidP="32495D1D" w:rsidRDefault="0224A036" w14:paraId="7D6C5DAF" w14:textId="0AEF7DB9">
      <w:pPr>
        <w:autoSpaceDE w:val="0"/>
        <w:autoSpaceDN w:val="0"/>
        <w:adjustRightInd w:val="0"/>
        <w:jc w:val="both"/>
        <w:rPr>
          <w:color w:val="000000"/>
          <w:sz w:val="20"/>
          <w:szCs w:val="20"/>
          <w:lang w:eastAsia="en-US"/>
        </w:rPr>
      </w:pPr>
      <w:r w:rsidRPr="32495D1D" w:rsidR="0224A036">
        <w:rPr>
          <w:color w:val="000000" w:themeColor="text1" w:themeTint="FF" w:themeShade="FF"/>
          <w:sz w:val="20"/>
          <w:szCs w:val="20"/>
          <w:lang w:eastAsia="en-US"/>
        </w:rPr>
        <w:t>Lamledge</w:t>
      </w:r>
      <w:r w:rsidRPr="32495D1D" w:rsidR="0224A036">
        <w:rPr>
          <w:color w:val="000000" w:themeColor="text1" w:themeTint="FF" w:themeShade="FF"/>
          <w:sz w:val="20"/>
          <w:szCs w:val="20"/>
          <w:lang w:eastAsia="en-US"/>
        </w:rPr>
        <w:t xml:space="preserve"> School</w:t>
      </w:r>
      <w:r w:rsidRPr="32495D1D" w:rsidR="00B37ADD">
        <w:rPr>
          <w:color w:val="000000" w:themeColor="text1" w:themeTint="FF" w:themeShade="FF"/>
          <w:sz w:val="20"/>
          <w:szCs w:val="20"/>
          <w:lang w:eastAsia="en-US"/>
        </w:rPr>
        <w:t xml:space="preserve"> is an independe</w:t>
      </w:r>
      <w:r w:rsidRPr="32495D1D" w:rsidR="00455027">
        <w:rPr>
          <w:color w:val="000000" w:themeColor="text1" w:themeTint="FF" w:themeShade="FF"/>
          <w:sz w:val="20"/>
          <w:szCs w:val="20"/>
          <w:lang w:eastAsia="en-US"/>
        </w:rPr>
        <w:t>nt day special school for aged 5</w:t>
      </w:r>
      <w:r w:rsidRPr="32495D1D" w:rsidR="00B37ADD">
        <w:rPr>
          <w:color w:val="000000" w:themeColor="text1" w:themeTint="FF" w:themeShade="FF"/>
          <w:sz w:val="20"/>
          <w:szCs w:val="20"/>
          <w:lang w:eastAsia="en-US"/>
        </w:rPr>
        <w:t xml:space="preserve"> to 19 years</w:t>
      </w:r>
      <w:r w:rsidR="007C3A3F">
        <w:rPr/>
        <w:t>, t</w:t>
      </w:r>
      <w:r w:rsidRPr="32495D1D" w:rsidR="007C3A3F">
        <w:rPr>
          <w:color w:val="000000" w:themeColor="text1" w:themeTint="FF" w:themeShade="FF"/>
          <w:sz w:val="20"/>
          <w:szCs w:val="20"/>
          <w:lang w:eastAsia="en-US"/>
        </w:rPr>
        <w:t xml:space="preserve">he </w:t>
      </w:r>
      <w:r w:rsidRPr="32495D1D" w:rsidR="007C3A3F">
        <w:rPr>
          <w:color w:val="000000" w:themeColor="text1" w:themeTint="FF" w:themeShade="FF"/>
          <w:sz w:val="20"/>
          <w:szCs w:val="20"/>
          <w:lang w:eastAsia="en-US"/>
        </w:rPr>
        <w:t>School</w:t>
      </w:r>
      <w:r w:rsidRPr="32495D1D" w:rsidR="007C3A3F">
        <w:rPr>
          <w:color w:val="000000" w:themeColor="text1" w:themeTint="FF" w:themeShade="FF"/>
          <w:sz w:val="20"/>
          <w:szCs w:val="20"/>
          <w:lang w:eastAsia="en-US"/>
        </w:rPr>
        <w:t xml:space="preserve"> admits pupils who have a range of complex needs that may include a diagnosis of social, </w:t>
      </w:r>
      <w:r w:rsidRPr="32495D1D" w:rsidR="007C3A3F">
        <w:rPr>
          <w:color w:val="000000" w:themeColor="text1" w:themeTint="FF" w:themeShade="FF"/>
          <w:sz w:val="20"/>
          <w:szCs w:val="20"/>
          <w:lang w:eastAsia="en-US"/>
        </w:rPr>
        <w:t>emotional</w:t>
      </w:r>
      <w:r w:rsidRPr="32495D1D" w:rsidR="007C3A3F">
        <w:rPr>
          <w:color w:val="000000" w:themeColor="text1" w:themeTint="FF" w:themeShade="FF"/>
          <w:sz w:val="20"/>
          <w:szCs w:val="20"/>
          <w:lang w:eastAsia="en-US"/>
        </w:rPr>
        <w:t xml:space="preserve"> and mental health </w:t>
      </w:r>
      <w:r w:rsidRPr="32495D1D" w:rsidR="007C3A3F">
        <w:rPr>
          <w:color w:val="000000" w:themeColor="text1" w:themeTint="FF" w:themeShade="FF"/>
          <w:sz w:val="20"/>
          <w:szCs w:val="20"/>
          <w:lang w:eastAsia="en-US"/>
        </w:rPr>
        <w:t>needs</w:t>
      </w:r>
      <w:r w:rsidRPr="32495D1D" w:rsidR="00B37ADD">
        <w:rPr>
          <w:color w:val="000000" w:themeColor="text1" w:themeTint="FF" w:themeShade="FF"/>
          <w:sz w:val="20"/>
          <w:szCs w:val="20"/>
          <w:lang w:eastAsia="en-US"/>
        </w:rPr>
        <w:t>,.</w:t>
      </w:r>
      <w:r w:rsidRPr="32495D1D" w:rsidR="00B37ADD">
        <w:rPr>
          <w:color w:val="000000" w:themeColor="text1" w:themeTint="FF" w:themeShade="FF"/>
          <w:sz w:val="20"/>
          <w:szCs w:val="20"/>
          <w:lang w:eastAsia="en-US"/>
        </w:rPr>
        <w:t xml:space="preserve"> The </w:t>
      </w:r>
      <w:r w:rsidRPr="32495D1D" w:rsidR="00B37ADD">
        <w:rPr>
          <w:color w:val="000000" w:themeColor="text1" w:themeTint="FF" w:themeShade="FF"/>
          <w:sz w:val="20"/>
          <w:szCs w:val="20"/>
          <w:lang w:eastAsia="en-US"/>
        </w:rPr>
        <w:t>School</w:t>
      </w:r>
      <w:r w:rsidRPr="32495D1D" w:rsidR="00B37ADD">
        <w:rPr>
          <w:color w:val="000000" w:themeColor="text1" w:themeTint="FF" w:themeShade="FF"/>
          <w:sz w:val="20"/>
          <w:szCs w:val="20"/>
          <w:lang w:eastAsia="en-US"/>
        </w:rPr>
        <w:t xml:space="preserve"> will admit children with an EHCP or Statement of </w:t>
      </w:r>
      <w:r w:rsidRPr="32495D1D" w:rsidR="005312A7">
        <w:rPr>
          <w:color w:val="000000" w:themeColor="text1" w:themeTint="FF" w:themeShade="FF"/>
          <w:sz w:val="20"/>
          <w:szCs w:val="20"/>
          <w:lang w:eastAsia="en-US"/>
        </w:rPr>
        <w:t xml:space="preserve">Special Educational Needs (SEN) </w:t>
      </w:r>
      <w:r w:rsidRPr="32495D1D" w:rsidR="00B37ADD">
        <w:rPr>
          <w:color w:val="000000" w:themeColor="text1" w:themeTint="FF" w:themeShade="FF"/>
          <w:sz w:val="20"/>
          <w:szCs w:val="20"/>
          <w:lang w:eastAsia="en-US"/>
        </w:rPr>
        <w:t xml:space="preserve">in whose statement or EHCP the school is named, and where there is a place. Places are also available for </w:t>
      </w:r>
      <w:r w:rsidRPr="32495D1D" w:rsidR="0B1CE745">
        <w:rPr>
          <w:color w:val="000000" w:themeColor="text1" w:themeTint="FF" w:themeShade="FF"/>
          <w:sz w:val="20"/>
          <w:szCs w:val="20"/>
          <w:lang w:eastAsia="en-US"/>
        </w:rPr>
        <w:t>pupils</w:t>
      </w:r>
      <w:r w:rsidRPr="32495D1D" w:rsidR="00B37ADD">
        <w:rPr>
          <w:color w:val="000000" w:themeColor="text1" w:themeTint="FF" w:themeShade="FF"/>
          <w:sz w:val="20"/>
          <w:szCs w:val="20"/>
          <w:lang w:eastAsia="en-US"/>
        </w:rPr>
        <w:t xml:space="preserve"> without an EHCP or Statement where i</w:t>
      </w:r>
      <w:r w:rsidRPr="32495D1D" w:rsidR="00B37ADD">
        <w:rPr>
          <w:color w:val="000000" w:themeColor="text1" w:themeTint="FF" w:themeShade="FF"/>
          <w:sz w:val="20"/>
          <w:szCs w:val="20"/>
          <w:lang w:eastAsia="en-US"/>
        </w:rPr>
        <w:t xml:space="preserve">t is </w:t>
      </w:r>
      <w:r w:rsidRPr="32495D1D" w:rsidR="00B37ADD">
        <w:rPr>
          <w:color w:val="000000" w:themeColor="text1" w:themeTint="FF" w:themeShade="FF"/>
          <w:sz w:val="20"/>
          <w:szCs w:val="20"/>
          <w:lang w:eastAsia="en-US"/>
        </w:rPr>
        <w:t>d</w:t>
      </w:r>
      <w:r w:rsidRPr="32495D1D" w:rsidR="00B37ADD">
        <w:rPr>
          <w:color w:val="000000" w:themeColor="text1" w:themeTint="FF" w:themeShade="FF"/>
          <w:sz w:val="20"/>
          <w:szCs w:val="20"/>
          <w:lang w:eastAsia="en-US"/>
        </w:rPr>
        <w:t>eemed</w:t>
      </w:r>
      <w:r w:rsidRPr="32495D1D" w:rsidR="00B37ADD">
        <w:rPr>
          <w:color w:val="000000" w:themeColor="text1" w:themeTint="FF" w:themeShade="FF"/>
          <w:sz w:val="20"/>
          <w:szCs w:val="20"/>
          <w:lang w:eastAsia="en-US"/>
        </w:rPr>
        <w:t xml:space="preserve"> that the sc</w:t>
      </w:r>
      <w:r w:rsidRPr="32495D1D" w:rsidR="00B37ADD">
        <w:rPr>
          <w:color w:val="000000" w:themeColor="text1" w:themeTint="FF" w:themeShade="FF"/>
          <w:sz w:val="20"/>
          <w:szCs w:val="20"/>
          <w:lang w:eastAsia="en-US"/>
        </w:rPr>
        <w:t xml:space="preserve">hool </w:t>
      </w:r>
      <w:r w:rsidRPr="32495D1D" w:rsidR="00B37ADD">
        <w:rPr>
          <w:color w:val="000000" w:themeColor="text1" w:themeTint="FF" w:themeShade="FF"/>
          <w:sz w:val="20"/>
          <w:szCs w:val="20"/>
          <w:lang w:eastAsia="en-US"/>
        </w:rPr>
        <w:t>is ab</w:t>
      </w:r>
      <w:r w:rsidRPr="32495D1D" w:rsidR="00B37ADD">
        <w:rPr>
          <w:color w:val="000000" w:themeColor="text1" w:themeTint="FF" w:themeShade="FF"/>
          <w:sz w:val="20"/>
          <w:szCs w:val="20"/>
          <w:lang w:eastAsia="en-US"/>
        </w:rPr>
        <w:t>le to</w:t>
      </w:r>
      <w:r w:rsidRPr="32495D1D" w:rsidR="00B37ADD">
        <w:rPr>
          <w:color w:val="000000" w:themeColor="text1" w:themeTint="FF" w:themeShade="FF"/>
          <w:sz w:val="20"/>
          <w:szCs w:val="20"/>
          <w:lang w:eastAsia="en-US"/>
        </w:rPr>
        <w:t xml:space="preserve"> meet needs. </w:t>
      </w:r>
    </w:p>
    <w:p w:rsidRPr="00B37ADD" w:rsidR="00B37ADD" w:rsidP="00B37ADD" w:rsidRDefault="00B37ADD" w14:paraId="4152FEA8" w14:textId="77777777">
      <w:pPr>
        <w:autoSpaceDE w:val="0"/>
        <w:autoSpaceDN w:val="0"/>
        <w:adjustRightInd w:val="0"/>
        <w:jc w:val="both"/>
        <w:rPr>
          <w:color w:val="000000"/>
          <w:sz w:val="20"/>
          <w:lang w:eastAsia="en-US"/>
        </w:rPr>
      </w:pPr>
    </w:p>
    <w:p w:rsidR="00B37ADD" w:rsidP="00B37ADD" w:rsidRDefault="00B37ADD" w14:paraId="28004514" w14:textId="77777777">
      <w:pPr>
        <w:autoSpaceDE w:val="0"/>
        <w:autoSpaceDN w:val="0"/>
        <w:adjustRightInd w:val="0"/>
        <w:jc w:val="both"/>
        <w:rPr>
          <w:color w:val="000000"/>
          <w:sz w:val="20"/>
          <w:lang w:eastAsia="en-US"/>
        </w:rPr>
      </w:pPr>
      <w:r w:rsidRPr="00B37ADD">
        <w:rPr>
          <w:color w:val="000000"/>
          <w:sz w:val="20"/>
          <w:lang w:eastAsia="en-US"/>
        </w:rPr>
        <w:t xml:space="preserve">Referrals are usually made by Local Authorities or Social Services and can be made at any point during the academic year through direct contact with the School. </w:t>
      </w:r>
    </w:p>
    <w:p w:rsidR="00C72F67" w:rsidP="00B37ADD" w:rsidRDefault="00C72F67" w14:paraId="2D66E623" w14:textId="77777777">
      <w:pPr>
        <w:autoSpaceDE w:val="0"/>
        <w:autoSpaceDN w:val="0"/>
        <w:adjustRightInd w:val="0"/>
        <w:jc w:val="both"/>
        <w:rPr>
          <w:color w:val="000000"/>
          <w:sz w:val="20"/>
          <w:lang w:eastAsia="en-US"/>
        </w:rPr>
      </w:pPr>
    </w:p>
    <w:p w:rsidRPr="00B37ADD" w:rsidR="00C72F67" w:rsidP="00C72F67" w:rsidRDefault="00C72F67" w14:paraId="5F978655" w14:textId="77777777">
      <w:pPr>
        <w:autoSpaceDE w:val="0"/>
        <w:autoSpaceDN w:val="0"/>
        <w:adjustRightInd w:val="0"/>
        <w:jc w:val="both"/>
        <w:rPr>
          <w:bCs/>
          <w:color w:val="000000"/>
          <w:sz w:val="20"/>
          <w:lang w:eastAsia="en-US"/>
        </w:rPr>
      </w:pPr>
      <w:r w:rsidRPr="00B37ADD">
        <w:rPr>
          <w:bCs/>
          <w:color w:val="000000"/>
          <w:sz w:val="20"/>
          <w:lang w:eastAsia="en-US"/>
        </w:rPr>
        <w:t>This policy has been updated to reflect the changes legislation ‘Special educational needs and disability code of practice: 0 to 25 years Statutory guidance for organisations who work with and support children and students with special educational needs and disabilities, with particular reference to changes towards Education Health and Care Plans (EHCP)</w:t>
      </w:r>
    </w:p>
    <w:p w:rsidRPr="00B37ADD" w:rsidR="00C72F67" w:rsidP="00B37ADD" w:rsidRDefault="00C72F67" w14:paraId="53095EDE" w14:textId="77777777">
      <w:pPr>
        <w:autoSpaceDE w:val="0"/>
        <w:autoSpaceDN w:val="0"/>
        <w:adjustRightInd w:val="0"/>
        <w:jc w:val="both"/>
        <w:rPr>
          <w:color w:val="000000"/>
          <w:sz w:val="20"/>
          <w:lang w:eastAsia="en-US"/>
        </w:rPr>
      </w:pPr>
    </w:p>
    <w:p w:rsidRPr="008E540D" w:rsidR="006115C3" w:rsidP="00300EA6" w:rsidRDefault="006115C3" w14:paraId="29894B62" w14:textId="77777777">
      <w:pPr>
        <w:jc w:val="both"/>
        <w:rPr>
          <w:sz w:val="20"/>
        </w:rPr>
      </w:pPr>
    </w:p>
    <w:p w:rsidRPr="008E540D" w:rsidR="00ED7F75" w:rsidP="32495D1D" w:rsidRDefault="00B37ADD" w14:paraId="131DB530"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2018788359" w:id="1671579912"/>
      <w:r w:rsidRPr="32495D1D" w:rsidR="00B37ADD">
        <w:rPr>
          <w:rFonts w:ascii="Arial" w:hAnsi="Arial" w:cs="Arial"/>
          <w:sz w:val="20"/>
          <w:szCs w:val="20"/>
        </w:rPr>
        <w:t>ADMISSIONS CRITERIA</w:t>
      </w:r>
      <w:bookmarkEnd w:id="1671579912"/>
    </w:p>
    <w:p w:rsidR="007F64E7" w:rsidP="00300EA6" w:rsidRDefault="007F64E7" w14:paraId="75BCA9F5" w14:textId="77777777">
      <w:pPr>
        <w:jc w:val="both"/>
        <w:rPr>
          <w:bCs/>
          <w:sz w:val="20"/>
        </w:rPr>
      </w:pPr>
    </w:p>
    <w:p w:rsidRPr="00B37ADD" w:rsidR="00B37ADD" w:rsidP="52D06729" w:rsidRDefault="00B37ADD" w14:paraId="61D10CB2" w14:textId="00676807">
      <w:pPr>
        <w:autoSpaceDE w:val="0"/>
        <w:autoSpaceDN w:val="0"/>
        <w:adjustRightInd w:val="0"/>
        <w:spacing w:after="75"/>
        <w:jc w:val="both"/>
        <w:rPr>
          <w:color w:val="000000"/>
          <w:sz w:val="20"/>
          <w:lang w:eastAsia="en-US"/>
        </w:rPr>
      </w:pPr>
      <w:r w:rsidRPr="52D06729">
        <w:rPr>
          <w:color w:val="000000" w:themeColor="text1"/>
          <w:sz w:val="20"/>
          <w:lang w:eastAsia="en-US"/>
        </w:rPr>
        <w:t xml:space="preserve">The admission arrangements are determined by Outcomes First Group in conjunction with the Head Teacher of </w:t>
      </w:r>
      <w:r w:rsidRPr="52D06729" w:rsidR="0224A036">
        <w:rPr>
          <w:color w:val="000000" w:themeColor="text1"/>
          <w:sz w:val="20"/>
          <w:lang w:eastAsia="en-US"/>
        </w:rPr>
        <w:t>Lamledge School</w:t>
      </w:r>
      <w:r w:rsidRPr="52D06729">
        <w:rPr>
          <w:color w:val="000000" w:themeColor="text1"/>
          <w:sz w:val="20"/>
          <w:lang w:eastAsia="en-US"/>
        </w:rPr>
        <w:t xml:space="preserve">. </w:t>
      </w:r>
    </w:p>
    <w:p w:rsidRPr="00B37ADD" w:rsidR="00B37ADD" w:rsidP="32495D1D" w:rsidRDefault="00B37ADD" w14:paraId="2BE0E9B3" w14:textId="634E9721">
      <w:pPr>
        <w:autoSpaceDE w:val="0"/>
        <w:autoSpaceDN w:val="0"/>
        <w:adjustRightInd w:val="0"/>
        <w:spacing w:after="75"/>
        <w:jc w:val="both"/>
        <w:rPr>
          <w:color w:val="000000"/>
          <w:sz w:val="20"/>
          <w:szCs w:val="20"/>
          <w:lang w:eastAsia="en-US"/>
        </w:rPr>
      </w:pPr>
      <w:r w:rsidRPr="32495D1D" w:rsidR="00B37ADD">
        <w:rPr>
          <w:color w:val="000000" w:themeColor="text1" w:themeTint="FF" w:themeShade="FF"/>
          <w:sz w:val="20"/>
          <w:szCs w:val="20"/>
          <w:lang w:eastAsia="en-US"/>
        </w:rPr>
        <w:t xml:space="preserve">The published admission number (PAN) for </w:t>
      </w:r>
      <w:r w:rsidRPr="32495D1D" w:rsidR="0224A036">
        <w:rPr>
          <w:color w:val="000000" w:themeColor="text1" w:themeTint="FF" w:themeShade="FF"/>
          <w:sz w:val="20"/>
          <w:szCs w:val="20"/>
          <w:lang w:eastAsia="en-US"/>
        </w:rPr>
        <w:t>Lamledge</w:t>
      </w:r>
      <w:r w:rsidRPr="32495D1D" w:rsidR="0224A036">
        <w:rPr>
          <w:color w:val="000000" w:themeColor="text1" w:themeTint="FF" w:themeShade="FF"/>
          <w:sz w:val="20"/>
          <w:szCs w:val="20"/>
          <w:lang w:eastAsia="en-US"/>
        </w:rPr>
        <w:t xml:space="preserve"> School</w:t>
      </w:r>
      <w:r w:rsidRPr="32495D1D" w:rsidR="00B37ADD">
        <w:rPr>
          <w:color w:val="000000" w:themeColor="text1" w:themeTint="FF" w:themeShade="FF"/>
          <w:sz w:val="20"/>
          <w:szCs w:val="20"/>
          <w:lang w:eastAsia="en-US"/>
        </w:rPr>
        <w:t xml:space="preserve"> is </w:t>
      </w:r>
      <w:r w:rsidRPr="32495D1D" w:rsidR="0F98D541">
        <w:rPr>
          <w:color w:val="000000" w:themeColor="text1" w:themeTint="FF" w:themeShade="FF"/>
          <w:sz w:val="20"/>
          <w:szCs w:val="20"/>
          <w:lang w:eastAsia="en-US"/>
        </w:rPr>
        <w:t>105</w:t>
      </w:r>
    </w:p>
    <w:p w:rsidR="007C3A3F" w:rsidP="00C72F67" w:rsidRDefault="00B37ADD" w14:paraId="2D76EFD1" w14:textId="55CF0C07">
      <w:pPr>
        <w:autoSpaceDE w:val="0"/>
        <w:autoSpaceDN w:val="0"/>
        <w:adjustRightInd w:val="0"/>
        <w:jc w:val="both"/>
        <w:rPr>
          <w:color w:val="000000"/>
          <w:sz w:val="20"/>
          <w:lang w:eastAsia="en-US"/>
        </w:rPr>
      </w:pPr>
      <w:r w:rsidRPr="00B37ADD">
        <w:rPr>
          <w:color w:val="000000"/>
          <w:sz w:val="20"/>
          <w:lang w:eastAsia="en-US"/>
        </w:rPr>
        <w:t>Following referral, all information about a prospective student will be considered before decidin</w:t>
      </w:r>
      <w:r>
        <w:rPr>
          <w:color w:val="000000"/>
          <w:sz w:val="20"/>
          <w:lang w:eastAsia="en-US"/>
        </w:rPr>
        <w:t xml:space="preserve">g if their needs can be met by our </w:t>
      </w:r>
      <w:r w:rsidRPr="00B37ADD">
        <w:rPr>
          <w:color w:val="000000"/>
          <w:sz w:val="20"/>
          <w:lang w:eastAsia="en-US"/>
        </w:rPr>
        <w:t xml:space="preserve">School. </w:t>
      </w:r>
    </w:p>
    <w:p w:rsidR="007C3A3F" w:rsidP="00C72F67" w:rsidRDefault="007C3A3F" w14:paraId="030D47B5" w14:textId="2F849218">
      <w:pPr>
        <w:autoSpaceDE w:val="0"/>
        <w:autoSpaceDN w:val="0"/>
        <w:adjustRightInd w:val="0"/>
        <w:jc w:val="both"/>
        <w:rPr>
          <w:color w:val="000000"/>
          <w:sz w:val="20"/>
          <w:lang w:eastAsia="en-US"/>
        </w:rPr>
      </w:pPr>
    </w:p>
    <w:p w:rsidRPr="007C3A3F" w:rsidR="007C3A3F" w:rsidP="32495D1D" w:rsidRDefault="007C3A3F" w14:paraId="2D433EB9" w14:textId="3058D4B3">
      <w:pPr>
        <w:autoSpaceDE w:val="0"/>
        <w:autoSpaceDN w:val="0"/>
        <w:adjustRightInd w:val="0"/>
        <w:jc w:val="both"/>
        <w:rPr>
          <w:color w:val="000000"/>
          <w:sz w:val="20"/>
          <w:szCs w:val="20"/>
          <w:lang w:eastAsia="en-US"/>
        </w:rPr>
      </w:pPr>
      <w:r w:rsidRPr="32495D1D" w:rsidR="007C3A3F">
        <w:rPr>
          <w:color w:val="000000" w:themeColor="text1" w:themeTint="FF" w:themeShade="FF"/>
          <w:sz w:val="20"/>
          <w:szCs w:val="20"/>
          <w:lang w:eastAsia="en-US"/>
        </w:rPr>
        <w:t xml:space="preserve">- The </w:t>
      </w:r>
      <w:r w:rsidRPr="32495D1D" w:rsidR="4F1BE6D7">
        <w:rPr>
          <w:color w:val="000000" w:themeColor="text1" w:themeTint="FF" w:themeShade="FF"/>
          <w:sz w:val="20"/>
          <w:szCs w:val="20"/>
          <w:lang w:eastAsia="en-US"/>
        </w:rPr>
        <w:t xml:space="preserve">school </w:t>
      </w:r>
      <w:r w:rsidRPr="32495D1D" w:rsidR="007C3A3F">
        <w:rPr>
          <w:color w:val="000000" w:themeColor="text1" w:themeTint="FF" w:themeShade="FF"/>
          <w:sz w:val="20"/>
          <w:szCs w:val="20"/>
          <w:lang w:eastAsia="en-US"/>
        </w:rPr>
        <w:t xml:space="preserve">will admit </w:t>
      </w:r>
      <w:r w:rsidRPr="32495D1D" w:rsidR="368715CA">
        <w:rPr>
          <w:color w:val="000000" w:themeColor="text1" w:themeTint="FF" w:themeShade="FF"/>
          <w:sz w:val="20"/>
          <w:szCs w:val="20"/>
          <w:lang w:eastAsia="en-US"/>
        </w:rPr>
        <w:t>pupils</w:t>
      </w:r>
      <w:r w:rsidRPr="32495D1D" w:rsidR="007C3A3F">
        <w:rPr>
          <w:color w:val="000000" w:themeColor="text1" w:themeTint="FF" w:themeShade="FF"/>
          <w:sz w:val="20"/>
          <w:szCs w:val="20"/>
          <w:lang w:eastAsia="en-US"/>
        </w:rPr>
        <w:t xml:space="preserve"> aged between </w:t>
      </w:r>
      <w:r w:rsidRPr="32495D1D" w:rsidR="007C3A3F">
        <w:rPr>
          <w:color w:val="000000" w:themeColor="text1" w:themeTint="FF" w:themeShade="FF"/>
          <w:sz w:val="20"/>
          <w:szCs w:val="20"/>
          <w:lang w:eastAsia="en-US"/>
        </w:rPr>
        <w:t>5</w:t>
      </w:r>
      <w:r w:rsidRPr="32495D1D" w:rsidR="007C3A3F">
        <w:rPr>
          <w:color w:val="000000" w:themeColor="text1" w:themeTint="FF" w:themeShade="FF"/>
          <w:sz w:val="20"/>
          <w:szCs w:val="20"/>
          <w:lang w:eastAsia="en-US"/>
        </w:rPr>
        <w:t xml:space="preserve"> and 1</w:t>
      </w:r>
      <w:r w:rsidRPr="32495D1D" w:rsidR="007C3A3F">
        <w:rPr>
          <w:color w:val="000000" w:themeColor="text1" w:themeTint="FF" w:themeShade="FF"/>
          <w:sz w:val="20"/>
          <w:szCs w:val="20"/>
          <w:lang w:eastAsia="en-US"/>
        </w:rPr>
        <w:t>9</w:t>
      </w:r>
      <w:r w:rsidRPr="32495D1D" w:rsidR="007C3A3F">
        <w:rPr>
          <w:color w:val="000000" w:themeColor="text1" w:themeTint="FF" w:themeShade="FF"/>
          <w:sz w:val="20"/>
          <w:szCs w:val="20"/>
          <w:lang w:eastAsia="en-US"/>
        </w:rPr>
        <w:t xml:space="preserve"> years of age;</w:t>
      </w:r>
    </w:p>
    <w:p w:rsidRPr="007C3A3F" w:rsidR="007C3A3F" w:rsidP="32495D1D" w:rsidRDefault="007C3A3F" w14:paraId="74503039" w14:textId="71171C50">
      <w:pPr>
        <w:autoSpaceDE w:val="0"/>
        <w:autoSpaceDN w:val="0"/>
        <w:adjustRightInd w:val="0"/>
        <w:jc w:val="both"/>
        <w:rPr>
          <w:color w:val="000000"/>
          <w:sz w:val="20"/>
          <w:szCs w:val="20"/>
          <w:lang w:eastAsia="en-US"/>
        </w:rPr>
      </w:pPr>
      <w:r w:rsidRPr="32495D1D" w:rsidR="007C3A3F">
        <w:rPr>
          <w:color w:val="000000" w:themeColor="text1" w:themeTint="FF" w:themeShade="FF"/>
          <w:sz w:val="20"/>
          <w:szCs w:val="20"/>
          <w:lang w:eastAsia="en-US"/>
        </w:rPr>
        <w:t>;</w:t>
      </w:r>
    </w:p>
    <w:p w:rsidRPr="007C3A3F" w:rsidR="007C3A3F" w:rsidP="32495D1D" w:rsidRDefault="007C3A3F" w14:paraId="7971BF25" w14:textId="0AED880F">
      <w:pPr>
        <w:autoSpaceDE w:val="0"/>
        <w:autoSpaceDN w:val="0"/>
        <w:adjustRightInd w:val="0"/>
        <w:jc w:val="both"/>
        <w:rPr>
          <w:color w:val="000000"/>
          <w:sz w:val="20"/>
          <w:szCs w:val="20"/>
          <w:lang w:eastAsia="en-US"/>
        </w:rPr>
      </w:pPr>
      <w:r w:rsidRPr="32495D1D" w:rsidR="007C3A3F">
        <w:rPr>
          <w:color w:val="000000" w:themeColor="text1" w:themeTint="FF" w:themeShade="FF"/>
          <w:sz w:val="20"/>
          <w:szCs w:val="20"/>
          <w:lang w:eastAsia="en-US"/>
        </w:rPr>
        <w:t xml:space="preserve">- The pupil may have learning difficulties and/or low attainment that are associated with </w:t>
      </w:r>
      <w:r w:rsidRPr="32495D1D" w:rsidR="007C3A3F">
        <w:rPr>
          <w:color w:val="000000" w:themeColor="text1" w:themeTint="FF" w:themeShade="FF"/>
          <w:sz w:val="20"/>
          <w:szCs w:val="20"/>
          <w:lang w:eastAsia="en-US"/>
        </w:rPr>
        <w:t>their</w:t>
      </w:r>
      <w:r w:rsidRPr="32495D1D" w:rsidR="007C3A3F">
        <w:rPr>
          <w:color w:val="000000" w:themeColor="text1" w:themeTint="FF" w:themeShade="FF"/>
          <w:sz w:val="20"/>
          <w:szCs w:val="20"/>
          <w:lang w:eastAsia="en-US"/>
        </w:rPr>
        <w:t xml:space="preserve"> </w:t>
      </w:r>
      <w:r w:rsidRPr="32495D1D" w:rsidR="007C3A3F">
        <w:rPr>
          <w:color w:val="000000" w:themeColor="text1" w:themeTint="FF" w:themeShade="FF"/>
          <w:sz w:val="20"/>
          <w:szCs w:val="20"/>
          <w:lang w:eastAsia="en-US"/>
        </w:rPr>
        <w:t>primary and secondary area of needs;</w:t>
      </w:r>
    </w:p>
    <w:p w:rsidRPr="007C3A3F" w:rsidR="007C3A3F" w:rsidP="007C3A3F" w:rsidRDefault="007C3A3F" w14:paraId="1BBEF6AA" w14:textId="77777777">
      <w:pPr>
        <w:autoSpaceDE w:val="0"/>
        <w:autoSpaceDN w:val="0"/>
        <w:adjustRightInd w:val="0"/>
        <w:jc w:val="both"/>
        <w:rPr>
          <w:color w:val="000000"/>
          <w:sz w:val="20"/>
          <w:lang w:eastAsia="en-US"/>
        </w:rPr>
      </w:pPr>
      <w:r w:rsidRPr="007C3A3F">
        <w:rPr>
          <w:color w:val="000000"/>
          <w:sz w:val="20"/>
          <w:lang w:eastAsia="en-US"/>
        </w:rPr>
        <w:t>- The pupil may have one or more specific learning difficulty;</w:t>
      </w:r>
    </w:p>
    <w:p w:rsidRPr="007C3A3F" w:rsidR="007C3A3F" w:rsidP="007C3A3F" w:rsidRDefault="007C3A3F" w14:paraId="080993EE" w14:textId="77777777">
      <w:pPr>
        <w:autoSpaceDE w:val="0"/>
        <w:autoSpaceDN w:val="0"/>
        <w:adjustRightInd w:val="0"/>
        <w:jc w:val="both"/>
        <w:rPr>
          <w:color w:val="000000"/>
          <w:sz w:val="20"/>
          <w:lang w:eastAsia="en-US"/>
        </w:rPr>
      </w:pPr>
      <w:r w:rsidRPr="007C3A3F">
        <w:rPr>
          <w:color w:val="000000"/>
          <w:sz w:val="20"/>
          <w:lang w:eastAsia="en-US"/>
        </w:rPr>
        <w:t>- The pupil will express a commitment to the placement;</w:t>
      </w:r>
    </w:p>
    <w:p w:rsidRPr="007C3A3F" w:rsidR="007C3A3F" w:rsidP="007C3A3F" w:rsidRDefault="007C3A3F" w14:paraId="727CBF77" w14:textId="77777777">
      <w:pPr>
        <w:autoSpaceDE w:val="0"/>
        <w:autoSpaceDN w:val="0"/>
        <w:adjustRightInd w:val="0"/>
        <w:jc w:val="both"/>
        <w:rPr>
          <w:color w:val="000000"/>
          <w:sz w:val="20"/>
          <w:lang w:eastAsia="en-US"/>
        </w:rPr>
      </w:pPr>
      <w:r w:rsidRPr="007C3A3F">
        <w:rPr>
          <w:color w:val="000000"/>
          <w:sz w:val="20"/>
          <w:lang w:eastAsia="en-US"/>
        </w:rPr>
        <w:t>- The pupil’s parents/carers will express a commitment to the placement;</w:t>
      </w:r>
    </w:p>
    <w:p w:rsidR="007C3A3F" w:rsidP="32495D1D" w:rsidRDefault="007C3A3F" w14:paraId="2D88955C" w14:textId="2B0B089B">
      <w:pPr>
        <w:autoSpaceDE w:val="0"/>
        <w:autoSpaceDN w:val="0"/>
        <w:adjustRightInd w:val="0"/>
        <w:jc w:val="both"/>
        <w:rPr>
          <w:color w:val="000000"/>
          <w:sz w:val="20"/>
          <w:szCs w:val="20"/>
          <w:lang w:eastAsia="en-US"/>
        </w:rPr>
      </w:pPr>
      <w:r w:rsidRPr="32495D1D" w:rsidR="007C3A3F">
        <w:rPr>
          <w:color w:val="000000" w:themeColor="text1" w:themeTint="FF" w:themeShade="FF"/>
          <w:sz w:val="20"/>
          <w:szCs w:val="20"/>
          <w:lang w:eastAsia="en-US"/>
        </w:rPr>
        <w:t>- For all “Looked After Children</w:t>
      </w:r>
      <w:r w:rsidRPr="32495D1D" w:rsidR="007C3A3F">
        <w:rPr>
          <w:color w:val="000000" w:themeColor="text1" w:themeTint="FF" w:themeShade="FF"/>
          <w:sz w:val="20"/>
          <w:szCs w:val="20"/>
          <w:lang w:eastAsia="en-US"/>
        </w:rPr>
        <w:t>”,</w:t>
      </w:r>
      <w:r w:rsidRPr="32495D1D" w:rsidR="007C3A3F">
        <w:rPr>
          <w:color w:val="000000" w:themeColor="text1" w:themeTint="FF" w:themeShade="FF"/>
          <w:sz w:val="20"/>
          <w:szCs w:val="20"/>
          <w:lang w:eastAsia="en-US"/>
        </w:rPr>
        <w:t xml:space="preserve"> there must be permanently named carers and a permanent </w:t>
      </w:r>
      <w:r w:rsidRPr="32495D1D" w:rsidR="007C3A3F">
        <w:rPr>
          <w:color w:val="000000" w:themeColor="text1" w:themeTint="FF" w:themeShade="FF"/>
          <w:sz w:val="20"/>
          <w:szCs w:val="20"/>
          <w:lang w:eastAsia="en-US"/>
        </w:rPr>
        <w:t xml:space="preserve">home base for the pupil, available at any time throughout the year. The school cannot be the </w:t>
      </w:r>
      <w:r w:rsidRPr="32495D1D" w:rsidR="007C3A3F">
        <w:rPr>
          <w:color w:val="000000" w:themeColor="text1" w:themeTint="FF" w:themeShade="FF"/>
          <w:sz w:val="20"/>
          <w:szCs w:val="20"/>
          <w:lang w:eastAsia="en-US"/>
        </w:rPr>
        <w:t xml:space="preserve">main residence for any child. </w:t>
      </w:r>
    </w:p>
    <w:p w:rsidRPr="007C3A3F" w:rsidR="007C3A3F" w:rsidP="007C3A3F" w:rsidRDefault="007C3A3F" w14:paraId="6362C958" w14:textId="77777777">
      <w:pPr>
        <w:autoSpaceDE w:val="0"/>
        <w:autoSpaceDN w:val="0"/>
        <w:adjustRightInd w:val="0"/>
        <w:jc w:val="both"/>
        <w:rPr>
          <w:color w:val="000000"/>
          <w:sz w:val="20"/>
          <w:lang w:eastAsia="en-US"/>
        </w:rPr>
      </w:pPr>
    </w:p>
    <w:p w:rsidRPr="007C3A3F" w:rsidR="007C3A3F" w:rsidP="007C3A3F" w:rsidRDefault="007C3A3F" w14:paraId="6BD6A696" w14:textId="77777777">
      <w:pPr>
        <w:autoSpaceDE w:val="0"/>
        <w:autoSpaceDN w:val="0"/>
        <w:adjustRightInd w:val="0"/>
        <w:jc w:val="both"/>
        <w:rPr>
          <w:color w:val="000000"/>
          <w:sz w:val="20"/>
          <w:lang w:eastAsia="en-US"/>
        </w:rPr>
      </w:pPr>
      <w:r w:rsidRPr="007C3A3F">
        <w:rPr>
          <w:color w:val="000000"/>
          <w:sz w:val="20"/>
          <w:lang w:eastAsia="en-US"/>
        </w:rPr>
        <w:t>The LA will:</w:t>
      </w:r>
    </w:p>
    <w:p w:rsidRPr="007C3A3F" w:rsidR="007C3A3F" w:rsidP="007C3A3F" w:rsidRDefault="007C3A3F" w14:paraId="24C1C33A" w14:textId="77777777">
      <w:pPr>
        <w:autoSpaceDE w:val="0"/>
        <w:autoSpaceDN w:val="0"/>
        <w:adjustRightInd w:val="0"/>
        <w:jc w:val="both"/>
        <w:rPr>
          <w:color w:val="000000"/>
          <w:sz w:val="20"/>
          <w:lang w:eastAsia="en-US"/>
        </w:rPr>
      </w:pPr>
      <w:r w:rsidRPr="007C3A3F">
        <w:rPr>
          <w:color w:val="000000"/>
          <w:sz w:val="20"/>
          <w:lang w:eastAsia="en-US"/>
        </w:rPr>
        <w:t>- Provide the school with all current advice and information concerning the pupil;</w:t>
      </w:r>
    </w:p>
    <w:p w:rsidRPr="007C3A3F" w:rsidR="007C3A3F" w:rsidP="007C3A3F" w:rsidRDefault="007C3A3F" w14:paraId="386B4FED" w14:textId="17B93C24">
      <w:pPr>
        <w:autoSpaceDE w:val="0"/>
        <w:autoSpaceDN w:val="0"/>
        <w:adjustRightInd w:val="0"/>
        <w:jc w:val="both"/>
        <w:rPr>
          <w:color w:val="000000"/>
          <w:sz w:val="20"/>
          <w:lang w:eastAsia="en-US"/>
        </w:rPr>
      </w:pPr>
      <w:r w:rsidRPr="007C3A3F">
        <w:rPr>
          <w:color w:val="000000"/>
          <w:sz w:val="20"/>
          <w:lang w:eastAsia="en-US"/>
        </w:rPr>
        <w:t xml:space="preserve">- </w:t>
      </w:r>
      <w:r>
        <w:rPr>
          <w:color w:val="000000"/>
          <w:sz w:val="20"/>
          <w:lang w:eastAsia="en-US"/>
        </w:rPr>
        <w:t>Name the school, on the EHCP (if applicable)</w:t>
      </w:r>
    </w:p>
    <w:p w:rsidRPr="007C3A3F" w:rsidR="007C3A3F" w:rsidP="007C3A3F" w:rsidRDefault="007C3A3F" w14:paraId="07E6185C" w14:textId="77777777">
      <w:pPr>
        <w:autoSpaceDE w:val="0"/>
        <w:autoSpaceDN w:val="0"/>
        <w:adjustRightInd w:val="0"/>
        <w:jc w:val="both"/>
        <w:rPr>
          <w:color w:val="000000"/>
          <w:sz w:val="20"/>
          <w:lang w:eastAsia="en-US"/>
        </w:rPr>
      </w:pPr>
      <w:r w:rsidRPr="007C3A3F">
        <w:rPr>
          <w:color w:val="000000"/>
          <w:sz w:val="20"/>
          <w:lang w:eastAsia="en-US"/>
        </w:rPr>
        <w:t>- Agree contractual arrangements for transporting the pupil to and from school;</w:t>
      </w:r>
    </w:p>
    <w:p w:rsidRPr="00B37ADD" w:rsidR="007C3A3F" w:rsidP="007C3A3F" w:rsidRDefault="007C3A3F" w14:paraId="0BE56410" w14:textId="21412C0F">
      <w:pPr>
        <w:autoSpaceDE w:val="0"/>
        <w:autoSpaceDN w:val="0"/>
        <w:adjustRightInd w:val="0"/>
        <w:jc w:val="both"/>
        <w:rPr>
          <w:color w:val="000000"/>
          <w:sz w:val="20"/>
          <w:lang w:eastAsia="en-US"/>
        </w:rPr>
      </w:pPr>
      <w:r w:rsidRPr="007C3A3F">
        <w:rPr>
          <w:color w:val="000000"/>
          <w:sz w:val="20"/>
          <w:lang w:eastAsia="en-US"/>
        </w:rPr>
        <w:t>- Make any arrangements for transporting the pupil to and from school.</w:t>
      </w:r>
    </w:p>
    <w:p w:rsidRPr="00026DD9" w:rsidR="00026DD9" w:rsidP="00C72F67" w:rsidRDefault="00026DD9" w14:paraId="2E4656AA" w14:textId="77777777">
      <w:pPr>
        <w:autoSpaceDE w:val="0"/>
        <w:autoSpaceDN w:val="0"/>
        <w:adjustRightInd w:val="0"/>
        <w:jc w:val="both"/>
        <w:rPr>
          <w:color w:val="000000"/>
          <w:sz w:val="20"/>
          <w:lang w:eastAsia="en-US"/>
        </w:rPr>
      </w:pPr>
    </w:p>
    <w:p w:rsidRPr="008E540D" w:rsidR="00BD09B5" w:rsidP="00300EA6" w:rsidRDefault="00BD09B5" w14:paraId="5B7783A9" w14:textId="77777777">
      <w:pPr>
        <w:jc w:val="both"/>
        <w:rPr>
          <w:bCs/>
          <w:sz w:val="20"/>
        </w:rPr>
      </w:pPr>
    </w:p>
    <w:p w:rsidRPr="008E540D" w:rsidR="00546C42" w:rsidP="32495D1D" w:rsidRDefault="00B37ADD" w14:paraId="1302C450"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10630715" w:id="737434270"/>
      <w:r w:rsidRPr="32495D1D" w:rsidR="00B37ADD">
        <w:rPr>
          <w:rFonts w:ascii="Arial" w:hAnsi="Arial" w:cs="Arial"/>
          <w:sz w:val="20"/>
          <w:szCs w:val="20"/>
        </w:rPr>
        <w:t>ADMISSIONS PROCESS</w:t>
      </w:r>
      <w:bookmarkEnd w:id="737434270"/>
    </w:p>
    <w:p w:rsidR="00546C42" w:rsidP="00300EA6" w:rsidRDefault="00546C42" w14:paraId="6C31E356" w14:textId="77777777">
      <w:pPr>
        <w:jc w:val="both"/>
        <w:rPr>
          <w:bCs/>
          <w:sz w:val="20"/>
        </w:rPr>
      </w:pPr>
    </w:p>
    <w:p w:rsidRPr="00B37ADD" w:rsidR="00B37ADD" w:rsidP="00B37ADD" w:rsidRDefault="00B37ADD" w14:paraId="50EB55E0" w14:textId="77777777">
      <w:pPr>
        <w:autoSpaceDE w:val="0"/>
        <w:autoSpaceDN w:val="0"/>
        <w:adjustRightInd w:val="0"/>
        <w:spacing w:after="75"/>
        <w:jc w:val="both"/>
        <w:rPr>
          <w:color w:val="000000"/>
          <w:sz w:val="20"/>
          <w:lang w:eastAsia="en-US"/>
        </w:rPr>
      </w:pPr>
      <w:r w:rsidRPr="00B37ADD">
        <w:rPr>
          <w:color w:val="000000"/>
          <w:sz w:val="20"/>
          <w:lang w:eastAsia="en-US"/>
        </w:rPr>
        <w:t xml:space="preserve">All referrals </w:t>
      </w:r>
      <w:r w:rsidR="00B346E3">
        <w:rPr>
          <w:color w:val="000000"/>
          <w:sz w:val="20"/>
          <w:lang w:eastAsia="en-US"/>
        </w:rPr>
        <w:t>can be made directly to the school</w:t>
      </w:r>
    </w:p>
    <w:p w:rsidRPr="00B37ADD" w:rsidR="00B37ADD" w:rsidP="00B37ADD" w:rsidRDefault="00B37ADD" w14:paraId="6F4A411F" w14:textId="77777777">
      <w:pPr>
        <w:autoSpaceDE w:val="0"/>
        <w:autoSpaceDN w:val="0"/>
        <w:adjustRightInd w:val="0"/>
        <w:spacing w:after="75"/>
        <w:jc w:val="both"/>
        <w:rPr>
          <w:color w:val="000000"/>
          <w:sz w:val="20"/>
          <w:lang w:eastAsia="en-US"/>
        </w:rPr>
      </w:pPr>
      <w:r w:rsidRPr="00B37ADD">
        <w:rPr>
          <w:color w:val="000000"/>
          <w:sz w:val="20"/>
          <w:lang w:eastAsia="en-US"/>
        </w:rPr>
        <w:t xml:space="preserve">As much information as possible will be sought at the point of referral to inform assessment as to whether the referral is appropriate and as to whether the school is able to meet the needs of the student.  Information sought should include:   </w:t>
      </w:r>
    </w:p>
    <w:p w:rsidRPr="00B37ADD" w:rsidR="00B37ADD" w:rsidP="32495D1D" w:rsidRDefault="00B37ADD" w14:paraId="0EB13ECC" w14:textId="45349937">
      <w:pPr>
        <w:autoSpaceDE w:val="0"/>
        <w:autoSpaceDN w:val="0"/>
        <w:adjustRightInd w:val="0"/>
        <w:spacing w:after="75"/>
        <w:jc w:val="both"/>
        <w:rPr>
          <w:color w:val="000000"/>
          <w:sz w:val="20"/>
          <w:szCs w:val="20"/>
          <w:lang w:eastAsia="en-US"/>
        </w:rPr>
      </w:pPr>
      <w:r w:rsidRPr="32495D1D" w:rsidR="00B37ADD">
        <w:rPr>
          <w:color w:val="000000" w:themeColor="text1" w:themeTint="FF" w:themeShade="FF"/>
          <w:sz w:val="20"/>
          <w:szCs w:val="20"/>
          <w:lang w:eastAsia="en-US"/>
        </w:rPr>
        <w:t xml:space="preserve">- </w:t>
      </w:r>
      <w:r w:rsidRPr="32495D1D" w:rsidR="13BABB0C">
        <w:rPr>
          <w:color w:val="000000" w:themeColor="text1" w:themeTint="FF" w:themeShade="FF"/>
          <w:sz w:val="20"/>
          <w:szCs w:val="20"/>
          <w:lang w:eastAsia="en-US"/>
        </w:rPr>
        <w:t>pupil</w:t>
      </w:r>
      <w:r w:rsidRPr="32495D1D" w:rsidR="00B37ADD">
        <w:rPr>
          <w:color w:val="000000" w:themeColor="text1" w:themeTint="FF" w:themeShade="FF"/>
          <w:sz w:val="20"/>
          <w:szCs w:val="20"/>
          <w:lang w:eastAsia="en-US"/>
        </w:rPr>
        <w:t xml:space="preserve">’s name;   </w:t>
      </w:r>
    </w:p>
    <w:p w:rsidRPr="00B37ADD" w:rsidR="00B37ADD" w:rsidP="00B37ADD" w:rsidRDefault="00B37ADD" w14:paraId="40C2C764" w14:textId="77777777">
      <w:pPr>
        <w:autoSpaceDE w:val="0"/>
        <w:autoSpaceDN w:val="0"/>
        <w:adjustRightInd w:val="0"/>
        <w:spacing w:after="75"/>
        <w:jc w:val="both"/>
        <w:rPr>
          <w:color w:val="000000"/>
          <w:sz w:val="20"/>
          <w:lang w:eastAsia="en-US"/>
        </w:rPr>
      </w:pPr>
      <w:r w:rsidRPr="00B37ADD">
        <w:rPr>
          <w:color w:val="000000"/>
          <w:sz w:val="20"/>
          <w:lang w:eastAsia="en-US"/>
        </w:rPr>
        <w:t xml:space="preserve">- age and date of birth;   </w:t>
      </w:r>
    </w:p>
    <w:p w:rsidRPr="00B37ADD" w:rsidR="00B37ADD" w:rsidP="00B37ADD" w:rsidRDefault="00B37ADD" w14:paraId="0B681269" w14:textId="77777777">
      <w:pPr>
        <w:autoSpaceDE w:val="0"/>
        <w:autoSpaceDN w:val="0"/>
        <w:adjustRightInd w:val="0"/>
        <w:spacing w:after="75"/>
        <w:jc w:val="both"/>
        <w:rPr>
          <w:color w:val="000000"/>
          <w:sz w:val="20"/>
          <w:lang w:eastAsia="en-US"/>
        </w:rPr>
      </w:pPr>
      <w:r w:rsidRPr="00B37ADD">
        <w:rPr>
          <w:color w:val="000000"/>
          <w:sz w:val="20"/>
          <w:lang w:eastAsia="en-US"/>
        </w:rPr>
        <w:t xml:space="preserve">- ethnic background, cultural needs, religious needs/persuasion;   </w:t>
      </w:r>
    </w:p>
    <w:p w:rsidR="00B37ADD" w:rsidP="00B37ADD" w:rsidRDefault="00B37ADD" w14:paraId="3296F9C5" w14:textId="645C8E18">
      <w:pPr>
        <w:autoSpaceDE w:val="0"/>
        <w:autoSpaceDN w:val="0"/>
        <w:adjustRightInd w:val="0"/>
        <w:spacing w:after="75"/>
        <w:jc w:val="both"/>
        <w:rPr>
          <w:color w:val="000000"/>
          <w:sz w:val="20"/>
          <w:lang w:eastAsia="en-US"/>
        </w:rPr>
      </w:pPr>
      <w:r w:rsidRPr="00B37ADD">
        <w:rPr>
          <w:color w:val="000000"/>
          <w:sz w:val="20"/>
          <w:lang w:eastAsia="en-US"/>
        </w:rPr>
        <w:t xml:space="preserve">- health needs &amp; history;   </w:t>
      </w:r>
    </w:p>
    <w:p w:rsidRPr="00B37ADD" w:rsidR="005C47A6" w:rsidP="00B37ADD" w:rsidRDefault="005C47A6" w14:paraId="4DC428ED" w14:textId="7281A5E1">
      <w:pPr>
        <w:autoSpaceDE w:val="0"/>
        <w:autoSpaceDN w:val="0"/>
        <w:adjustRightInd w:val="0"/>
        <w:spacing w:after="75"/>
        <w:jc w:val="both"/>
        <w:rPr>
          <w:color w:val="000000"/>
          <w:sz w:val="20"/>
          <w:lang w:eastAsia="en-US"/>
        </w:rPr>
      </w:pPr>
      <w:r>
        <w:rPr>
          <w:color w:val="000000"/>
          <w:sz w:val="20"/>
          <w:lang w:eastAsia="en-US"/>
        </w:rPr>
        <w:t>-Copy of EHCP and most recent Annual reviews</w:t>
      </w:r>
    </w:p>
    <w:p w:rsidRPr="00B37ADD" w:rsidR="00B37ADD" w:rsidP="00B37ADD" w:rsidRDefault="00B37ADD" w14:paraId="64F8DA2C" w14:textId="77777777">
      <w:pPr>
        <w:autoSpaceDE w:val="0"/>
        <w:autoSpaceDN w:val="0"/>
        <w:adjustRightInd w:val="0"/>
        <w:spacing w:after="75"/>
        <w:jc w:val="both"/>
        <w:rPr>
          <w:color w:val="000000"/>
          <w:sz w:val="20"/>
          <w:lang w:eastAsia="en-US"/>
        </w:rPr>
      </w:pPr>
      <w:r w:rsidRPr="00B37ADD">
        <w:rPr>
          <w:color w:val="000000"/>
          <w:sz w:val="20"/>
          <w:lang w:eastAsia="en-US"/>
        </w:rPr>
        <w:t xml:space="preserve">- educational history, needs, current provision, support received &amp; required including whether there is a statement of special educational needs proposed educational plan;   </w:t>
      </w:r>
    </w:p>
    <w:p w:rsidRPr="00B37ADD" w:rsidR="00B37ADD" w:rsidP="00B37ADD" w:rsidRDefault="00B37ADD" w14:paraId="39D6C17F" w14:textId="77777777">
      <w:pPr>
        <w:autoSpaceDE w:val="0"/>
        <w:autoSpaceDN w:val="0"/>
        <w:adjustRightInd w:val="0"/>
        <w:spacing w:after="75"/>
        <w:jc w:val="both"/>
        <w:rPr>
          <w:color w:val="000000"/>
          <w:sz w:val="20"/>
          <w:lang w:eastAsia="en-US"/>
        </w:rPr>
      </w:pPr>
      <w:r w:rsidRPr="00B37ADD">
        <w:rPr>
          <w:color w:val="000000"/>
          <w:sz w:val="20"/>
          <w:lang w:eastAsia="en-US"/>
        </w:rPr>
        <w:t xml:space="preserve">- risk issues, level of supervision required, establish if any history of self-harm/suicide, history of volatile and aggressive behaviour, child protection issues, risks presented by third parties;  </w:t>
      </w:r>
    </w:p>
    <w:p w:rsidRPr="00B37ADD" w:rsidR="00B37ADD" w:rsidP="00B37ADD" w:rsidRDefault="00B37ADD" w14:paraId="7EC9F41C" w14:textId="77777777">
      <w:pPr>
        <w:autoSpaceDE w:val="0"/>
        <w:autoSpaceDN w:val="0"/>
        <w:adjustRightInd w:val="0"/>
        <w:spacing w:after="75"/>
        <w:jc w:val="both"/>
        <w:rPr>
          <w:color w:val="000000"/>
          <w:sz w:val="20"/>
          <w:lang w:eastAsia="en-US"/>
        </w:rPr>
      </w:pPr>
      <w:r w:rsidRPr="00B37ADD">
        <w:rPr>
          <w:color w:val="000000"/>
          <w:sz w:val="20"/>
          <w:lang w:eastAsia="en-US"/>
        </w:rPr>
        <w:t xml:space="preserve">- expectations and requirements sought by the placing authority to meet the student’s needs;  </w:t>
      </w:r>
    </w:p>
    <w:p w:rsidRPr="00B37ADD" w:rsidR="00B37ADD" w:rsidP="00B37ADD" w:rsidRDefault="00B37ADD" w14:paraId="24A6C13F" w14:textId="77777777">
      <w:pPr>
        <w:autoSpaceDE w:val="0"/>
        <w:autoSpaceDN w:val="0"/>
        <w:adjustRightInd w:val="0"/>
        <w:spacing w:after="75"/>
        <w:jc w:val="both"/>
        <w:rPr>
          <w:color w:val="000000"/>
          <w:sz w:val="20"/>
          <w:lang w:eastAsia="en-US"/>
        </w:rPr>
      </w:pPr>
      <w:r w:rsidRPr="00B37ADD">
        <w:rPr>
          <w:color w:val="000000"/>
          <w:sz w:val="20"/>
          <w:lang w:eastAsia="en-US"/>
        </w:rPr>
        <w:t xml:space="preserve">- the name, address and telephone number of the student’s case accountable social worker (if applicable);   </w:t>
      </w:r>
    </w:p>
    <w:p w:rsidRPr="00B37ADD" w:rsidR="00B37ADD" w:rsidP="32495D1D" w:rsidRDefault="00B37ADD" w14:paraId="2C505718" w14:textId="64FDA77B">
      <w:pPr>
        <w:autoSpaceDE w:val="0"/>
        <w:autoSpaceDN w:val="0"/>
        <w:adjustRightInd w:val="0"/>
        <w:spacing w:after="75"/>
        <w:jc w:val="both"/>
        <w:rPr>
          <w:color w:val="000000"/>
          <w:sz w:val="20"/>
          <w:szCs w:val="20"/>
          <w:lang w:eastAsia="en-US"/>
        </w:rPr>
      </w:pPr>
      <w:r w:rsidRPr="32495D1D" w:rsidR="00B37ADD">
        <w:rPr>
          <w:color w:val="000000" w:themeColor="text1" w:themeTint="FF" w:themeShade="FF"/>
          <w:sz w:val="20"/>
          <w:szCs w:val="20"/>
          <w:lang w:eastAsia="en-US"/>
        </w:rPr>
        <w:t xml:space="preserve">- the </w:t>
      </w:r>
      <w:r w:rsidRPr="32495D1D" w:rsidR="65B6DA3B">
        <w:rPr>
          <w:color w:val="000000" w:themeColor="text1" w:themeTint="FF" w:themeShade="FF"/>
          <w:sz w:val="20"/>
          <w:szCs w:val="20"/>
          <w:lang w:eastAsia="en-US"/>
        </w:rPr>
        <w:t>pupil</w:t>
      </w:r>
      <w:r w:rsidRPr="32495D1D" w:rsidR="00B37ADD">
        <w:rPr>
          <w:color w:val="000000" w:themeColor="text1" w:themeTint="FF" w:themeShade="FF"/>
          <w:sz w:val="20"/>
          <w:szCs w:val="20"/>
          <w:lang w:eastAsia="en-US"/>
        </w:rPr>
        <w:t xml:space="preserve">’s legal status;   </w:t>
      </w:r>
    </w:p>
    <w:p w:rsidRPr="00B37ADD" w:rsidR="00B37ADD" w:rsidP="32495D1D" w:rsidRDefault="00B37ADD" w14:paraId="2129F8F4" w14:textId="7314D53D">
      <w:pPr>
        <w:autoSpaceDE w:val="0"/>
        <w:autoSpaceDN w:val="0"/>
        <w:adjustRightInd w:val="0"/>
        <w:spacing w:after="75"/>
        <w:jc w:val="both"/>
        <w:rPr>
          <w:color w:val="000000"/>
          <w:sz w:val="20"/>
          <w:szCs w:val="20"/>
          <w:lang w:eastAsia="en-US"/>
        </w:rPr>
      </w:pPr>
      <w:r w:rsidRPr="32495D1D" w:rsidR="00B37ADD">
        <w:rPr>
          <w:color w:val="000000" w:themeColor="text1" w:themeTint="FF" w:themeShade="FF"/>
          <w:sz w:val="20"/>
          <w:szCs w:val="20"/>
          <w:lang w:eastAsia="en-US"/>
        </w:rPr>
        <w:t xml:space="preserve">- the </w:t>
      </w:r>
      <w:r w:rsidRPr="32495D1D" w:rsidR="6BE2D7D7">
        <w:rPr>
          <w:color w:val="000000" w:themeColor="text1" w:themeTint="FF" w:themeShade="FF"/>
          <w:sz w:val="20"/>
          <w:szCs w:val="20"/>
          <w:lang w:eastAsia="en-US"/>
        </w:rPr>
        <w:t>pupil</w:t>
      </w:r>
      <w:r w:rsidRPr="32495D1D" w:rsidR="00B37ADD">
        <w:rPr>
          <w:color w:val="000000" w:themeColor="text1" w:themeTint="FF" w:themeShade="FF"/>
          <w:sz w:val="20"/>
          <w:szCs w:val="20"/>
          <w:lang w:eastAsia="en-US"/>
        </w:rPr>
        <w:t xml:space="preserve">’s and their family’s social history;   </w:t>
      </w:r>
    </w:p>
    <w:p w:rsidRPr="00B37ADD" w:rsidR="00B37ADD" w:rsidP="00B37ADD" w:rsidRDefault="00B37ADD" w14:paraId="62407C2F" w14:textId="77777777">
      <w:pPr>
        <w:autoSpaceDE w:val="0"/>
        <w:autoSpaceDN w:val="0"/>
        <w:adjustRightInd w:val="0"/>
        <w:spacing w:after="75"/>
        <w:jc w:val="both"/>
        <w:rPr>
          <w:color w:val="000000"/>
          <w:sz w:val="20"/>
          <w:lang w:eastAsia="en-US"/>
        </w:rPr>
      </w:pPr>
      <w:r w:rsidRPr="00B37ADD">
        <w:rPr>
          <w:color w:val="000000"/>
          <w:sz w:val="20"/>
          <w:lang w:eastAsia="en-US"/>
        </w:rPr>
        <w:t xml:space="preserve">- any special issues e.g., restriction of contact, child protection and   </w:t>
      </w:r>
    </w:p>
    <w:p w:rsidRPr="00B37ADD" w:rsidR="00B37ADD" w:rsidP="00B37ADD" w:rsidRDefault="00B37ADD" w14:paraId="5EE90538" w14:textId="77777777">
      <w:pPr>
        <w:autoSpaceDE w:val="0"/>
        <w:autoSpaceDN w:val="0"/>
        <w:adjustRightInd w:val="0"/>
        <w:spacing w:after="75"/>
        <w:jc w:val="both"/>
        <w:rPr>
          <w:color w:val="000000"/>
          <w:sz w:val="20"/>
          <w:lang w:eastAsia="en-US"/>
        </w:rPr>
      </w:pPr>
      <w:r w:rsidRPr="00B37ADD">
        <w:rPr>
          <w:color w:val="000000"/>
          <w:sz w:val="20"/>
          <w:lang w:eastAsia="en-US"/>
        </w:rPr>
        <w:t xml:space="preserve">- criminal history (if any) and whether any existing criminal proceeding are outstanding.    </w:t>
      </w:r>
    </w:p>
    <w:p w:rsidRPr="00B37ADD" w:rsidR="00B37ADD" w:rsidP="32495D1D" w:rsidRDefault="00B37ADD" w14:paraId="2C7A0FA2" w14:textId="5DE17EFB">
      <w:pPr>
        <w:autoSpaceDE w:val="0"/>
        <w:autoSpaceDN w:val="0"/>
        <w:adjustRightInd w:val="0"/>
        <w:spacing w:after="75"/>
        <w:jc w:val="both"/>
        <w:rPr>
          <w:color w:val="000000"/>
          <w:sz w:val="20"/>
          <w:szCs w:val="20"/>
          <w:lang w:eastAsia="en-US"/>
        </w:rPr>
      </w:pPr>
      <w:r w:rsidRPr="32495D1D" w:rsidR="00B37ADD">
        <w:rPr>
          <w:color w:val="000000" w:themeColor="text1" w:themeTint="FF" w:themeShade="FF"/>
          <w:sz w:val="20"/>
          <w:szCs w:val="20"/>
          <w:lang w:eastAsia="en-US"/>
        </w:rPr>
        <w:t xml:space="preserve">The information provided will </w:t>
      </w:r>
      <w:r w:rsidRPr="32495D1D" w:rsidR="00B37ADD">
        <w:rPr>
          <w:color w:val="000000" w:themeColor="text1" w:themeTint="FF" w:themeShade="FF"/>
          <w:sz w:val="20"/>
          <w:szCs w:val="20"/>
          <w:lang w:eastAsia="en-US"/>
        </w:rPr>
        <w:t>assist</w:t>
      </w:r>
      <w:r w:rsidRPr="32495D1D" w:rsidR="00B37ADD">
        <w:rPr>
          <w:color w:val="000000" w:themeColor="text1" w:themeTint="FF" w:themeShade="FF"/>
          <w:sz w:val="20"/>
          <w:szCs w:val="20"/>
          <w:lang w:eastAsia="en-US"/>
        </w:rPr>
        <w:t xml:space="preserve"> the Headteacher in their assessment as to whether a school placement is </w:t>
      </w:r>
      <w:r w:rsidRPr="32495D1D" w:rsidR="00B37ADD">
        <w:rPr>
          <w:color w:val="000000" w:themeColor="text1" w:themeTint="FF" w:themeShade="FF"/>
          <w:sz w:val="20"/>
          <w:szCs w:val="20"/>
          <w:lang w:eastAsia="en-US"/>
        </w:rPr>
        <w:t>viable</w:t>
      </w:r>
      <w:r w:rsidRPr="32495D1D" w:rsidR="00B37ADD">
        <w:rPr>
          <w:color w:val="000000" w:themeColor="text1" w:themeTint="FF" w:themeShade="FF"/>
          <w:sz w:val="20"/>
          <w:szCs w:val="20"/>
          <w:lang w:eastAsia="en-US"/>
        </w:rPr>
        <w:t xml:space="preserve"> and </w:t>
      </w:r>
      <w:r w:rsidRPr="32495D1D" w:rsidR="00B37ADD">
        <w:rPr>
          <w:color w:val="000000" w:themeColor="text1" w:themeTint="FF" w:themeShade="FF"/>
          <w:sz w:val="20"/>
          <w:szCs w:val="20"/>
          <w:lang w:eastAsia="en-US"/>
        </w:rPr>
        <w:t>appropriate</w:t>
      </w:r>
      <w:r w:rsidRPr="32495D1D" w:rsidR="00B37ADD">
        <w:rPr>
          <w:color w:val="000000" w:themeColor="text1" w:themeTint="FF" w:themeShade="FF"/>
          <w:sz w:val="20"/>
          <w:szCs w:val="20"/>
          <w:lang w:eastAsia="en-US"/>
        </w:rPr>
        <w:t>. The Head</w:t>
      </w:r>
      <w:r w:rsidRPr="32495D1D" w:rsidR="6AA7EE57">
        <w:rPr>
          <w:color w:val="000000" w:themeColor="text1" w:themeTint="FF" w:themeShade="FF"/>
          <w:sz w:val="20"/>
          <w:szCs w:val="20"/>
          <w:lang w:eastAsia="en-US"/>
        </w:rPr>
        <w:t>teacher</w:t>
      </w:r>
      <w:r w:rsidRPr="32495D1D" w:rsidR="00B37ADD">
        <w:rPr>
          <w:color w:val="000000" w:themeColor="text1" w:themeTint="FF" w:themeShade="FF"/>
          <w:sz w:val="20"/>
          <w:szCs w:val="20"/>
          <w:lang w:eastAsia="en-US"/>
        </w:rPr>
        <w:t xml:space="preserve"> will consider whether the school has sufficient staffing in terms of number and experience to manage such admission both in terms of the individual </w:t>
      </w:r>
      <w:r w:rsidRPr="32495D1D" w:rsidR="0D04ACA4">
        <w:rPr>
          <w:color w:val="000000" w:themeColor="text1" w:themeTint="FF" w:themeShade="FF"/>
          <w:sz w:val="20"/>
          <w:szCs w:val="20"/>
          <w:lang w:eastAsia="en-US"/>
        </w:rPr>
        <w:t>pupil’</w:t>
      </w:r>
      <w:r w:rsidRPr="32495D1D" w:rsidR="00B37ADD">
        <w:rPr>
          <w:color w:val="000000" w:themeColor="text1" w:themeTint="FF" w:themeShade="FF"/>
          <w:sz w:val="20"/>
          <w:szCs w:val="20"/>
          <w:lang w:eastAsia="en-US"/>
        </w:rPr>
        <w:t>s needs and respect of the potential impact that the admission may have on existing group dynamics</w:t>
      </w:r>
      <w:r w:rsidRPr="32495D1D" w:rsidR="00B37ADD">
        <w:rPr>
          <w:color w:val="000000" w:themeColor="text1" w:themeTint="FF" w:themeShade="FF"/>
          <w:sz w:val="20"/>
          <w:szCs w:val="20"/>
          <w:lang w:eastAsia="en-US"/>
        </w:rPr>
        <w:t xml:space="preserve">.    </w:t>
      </w:r>
    </w:p>
    <w:p w:rsidR="00952551" w:rsidP="00300EA6" w:rsidRDefault="00952551" w14:paraId="61B68EF8" w14:textId="77777777">
      <w:pPr>
        <w:jc w:val="both"/>
        <w:rPr>
          <w:bCs/>
          <w:sz w:val="20"/>
        </w:rPr>
      </w:pPr>
    </w:p>
    <w:p w:rsidRPr="008E540D" w:rsidR="00952551" w:rsidP="00300EA6" w:rsidRDefault="00952551" w14:paraId="3397A71F" w14:textId="77777777">
      <w:pPr>
        <w:jc w:val="both"/>
        <w:rPr>
          <w:bCs/>
          <w:sz w:val="20"/>
        </w:rPr>
      </w:pPr>
    </w:p>
    <w:p w:rsidRPr="008E540D" w:rsidR="00E206BF" w:rsidP="00E206BF" w:rsidRDefault="00E206BF" w14:paraId="7F35E0AF" w14:textId="77777777">
      <w:pPr>
        <w:jc w:val="both"/>
        <w:rPr>
          <w:bCs/>
          <w:sz w:val="20"/>
        </w:rPr>
      </w:pPr>
    </w:p>
    <w:p w:rsidRPr="008E540D" w:rsidR="00E206BF" w:rsidP="32495D1D" w:rsidRDefault="00E206BF" w14:paraId="50F98745" w14:textId="77777777">
      <w:pPr>
        <w:pStyle w:val="Heading1"/>
        <w:pBdr>
          <w:bottom w:val="single" w:color="F08920" w:sz="4" w:space="0"/>
        </w:pBdr>
        <w:tabs>
          <w:tab w:val="left" w:pos="709"/>
        </w:tabs>
        <w:spacing w:before="0" w:after="0"/>
        <w:jc w:val="both"/>
        <w:rPr>
          <w:rFonts w:ascii="Arial" w:hAnsi="Arial" w:cs="Arial"/>
          <w:sz w:val="20"/>
          <w:szCs w:val="20"/>
        </w:rPr>
      </w:pPr>
      <w:bookmarkStart w:name="_Toc167548746" w:id="1525506290"/>
      <w:r w:rsidRPr="32495D1D" w:rsidR="00E206BF">
        <w:rPr>
          <w:rFonts w:ascii="Arial" w:hAnsi="Arial" w:cs="Arial"/>
          <w:sz w:val="20"/>
          <w:szCs w:val="20"/>
        </w:rPr>
        <w:t>APPENDIX 1-REFERENCED AND LEGAL CONTEXT</w:t>
      </w:r>
      <w:bookmarkEnd w:id="1525506290"/>
    </w:p>
    <w:p w:rsidR="00E206BF" w:rsidP="00E206BF" w:rsidRDefault="00E206BF" w14:paraId="0FC738E9" w14:textId="77777777">
      <w:pPr>
        <w:jc w:val="both"/>
        <w:rPr>
          <w:b/>
          <w:bCs/>
          <w:sz w:val="20"/>
        </w:rPr>
      </w:pPr>
    </w:p>
    <w:p w:rsidR="00E206BF" w:rsidP="00E206BF" w:rsidRDefault="00E206BF" w14:paraId="68DF0A20" w14:textId="77777777">
      <w:pPr>
        <w:jc w:val="both"/>
        <w:rPr>
          <w:b/>
          <w:bCs/>
          <w:sz w:val="20"/>
        </w:rPr>
      </w:pPr>
    </w:p>
    <w:p w:rsidRPr="00B37ADD" w:rsidR="00E206BF" w:rsidP="00E206BF" w:rsidRDefault="00E206BF" w14:paraId="52F4E858" w14:textId="77777777">
      <w:pPr>
        <w:autoSpaceDE w:val="0"/>
        <w:autoSpaceDN w:val="0"/>
        <w:adjustRightInd w:val="0"/>
        <w:spacing w:after="75"/>
        <w:jc w:val="both"/>
        <w:rPr>
          <w:color w:val="000000"/>
          <w:sz w:val="20"/>
          <w:lang w:eastAsia="en-US"/>
        </w:rPr>
      </w:pPr>
      <w:r w:rsidRPr="00B37ADD">
        <w:rPr>
          <w:color w:val="000000"/>
          <w:sz w:val="20"/>
          <w:lang w:eastAsia="en-US"/>
        </w:rPr>
        <w:t xml:space="preserve">Children and Families Act 2014   </w:t>
      </w:r>
    </w:p>
    <w:p w:rsidRPr="00A15607" w:rsidR="00E206BF" w:rsidP="00E206BF" w:rsidRDefault="00E206BF" w14:paraId="18825688" w14:textId="77777777">
      <w:pPr>
        <w:autoSpaceDE w:val="0"/>
        <w:autoSpaceDN w:val="0"/>
        <w:adjustRightInd w:val="0"/>
        <w:spacing w:after="75"/>
        <w:jc w:val="both"/>
        <w:rPr>
          <w:color w:val="000000"/>
          <w:sz w:val="20"/>
          <w:lang w:eastAsia="en-US"/>
        </w:rPr>
      </w:pPr>
      <w:r w:rsidRPr="00A15607">
        <w:rPr>
          <w:color w:val="000000"/>
          <w:kern w:val="36"/>
          <w:sz w:val="20"/>
          <w:lang w:val="en"/>
        </w:rPr>
        <w:t>Independent School Standa</w:t>
      </w:r>
      <w:r w:rsidR="00DB6AEF">
        <w:rPr>
          <w:color w:val="000000"/>
          <w:kern w:val="36"/>
          <w:sz w:val="20"/>
          <w:lang w:val="en"/>
        </w:rPr>
        <w:t xml:space="preserve">rds 2014 (Amendment) Regulations </w:t>
      </w:r>
    </w:p>
    <w:p w:rsidRPr="00A15607" w:rsidR="00E206BF" w:rsidP="009E1B11" w:rsidRDefault="00E206BF" w14:paraId="5B3E5BB9" w14:textId="77777777">
      <w:pPr>
        <w:autoSpaceDE w:val="0"/>
        <w:autoSpaceDN w:val="0"/>
        <w:adjustRightInd w:val="0"/>
        <w:spacing w:after="75"/>
        <w:jc w:val="both"/>
        <w:rPr>
          <w:sz w:val="20"/>
        </w:rPr>
      </w:pPr>
    </w:p>
    <w:sectPr w:rsidRPr="00A15607" w:rsidR="00E206BF" w:rsidSect="003522DE">
      <w:headerReference w:type="even" r:id="rId13"/>
      <w:headerReference w:type="default" r:id="rId14"/>
      <w:footerReference w:type="even" r:id="rId15"/>
      <w:footerReference w:type="default" r:id="rId16"/>
      <w:headerReference w:type="first" r:id="rId17"/>
      <w:footerReference w:type="first" r:id="rId18"/>
      <w:pgSz w:w="11906" w:h="16838" w:orient="portrait"/>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637" w:rsidP="00427886" w:rsidRDefault="006E4637" w14:paraId="2E19787C" w14:textId="77777777">
      <w:r>
        <w:separator/>
      </w:r>
    </w:p>
  </w:endnote>
  <w:endnote w:type="continuationSeparator" w:id="0">
    <w:p w:rsidR="006E4637" w:rsidP="00427886" w:rsidRDefault="006E4637" w14:paraId="2742E7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ECD" w:rsidRDefault="00215ECD" w14:paraId="1F68D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D09B5" w:rsidP="00BD09B5" w:rsidRDefault="00D249CF" w14:paraId="6B9940DF" w14:textId="77777777">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6E3046DD" wp14:editId="4D1B8778">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C7B4903">
            <v:shapetype id="_x0000_t32" coordsize="21600,21600" o:oned="t" filled="f" o:spt="32" path="m,l21600,21600e" w14:anchorId="6593F0F3">
              <v:path fillok="f" arrowok="t" o:connecttype="none"/>
              <o:lock v:ext="edit" shapetype="t"/>
            </v:shapetype>
            <v:shape id="AutoShape 11"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w:pict>
        </mc:Fallback>
      </mc:AlternateContent>
    </w:r>
    <w:r w:rsidRPr="003522DE" w:rsidR="00BD09B5">
      <w:rPr>
        <w:b/>
        <w:color w:val="7F8284"/>
        <w:sz w:val="16"/>
        <w:szCs w:val="16"/>
      </w:rPr>
      <w:t xml:space="preserve">Page </w:t>
    </w:r>
    <w:r w:rsidRPr="003522DE" w:rsidR="00BD09B5">
      <w:rPr>
        <w:b/>
        <w:bCs/>
        <w:color w:val="7F8284"/>
        <w:sz w:val="16"/>
        <w:szCs w:val="16"/>
      </w:rPr>
      <w:fldChar w:fldCharType="begin"/>
    </w:r>
    <w:r w:rsidRPr="003522DE" w:rsidR="00BD09B5">
      <w:rPr>
        <w:b/>
        <w:bCs/>
        <w:color w:val="7F8284"/>
        <w:sz w:val="16"/>
        <w:szCs w:val="16"/>
      </w:rPr>
      <w:instrText xml:space="preserve"> PAGE  \* Arabic  \* MERGEFORMAT </w:instrText>
    </w:r>
    <w:r w:rsidRPr="003522DE" w:rsidR="00BD09B5">
      <w:rPr>
        <w:b/>
        <w:bCs/>
        <w:color w:val="7F8284"/>
        <w:sz w:val="16"/>
        <w:szCs w:val="16"/>
      </w:rPr>
      <w:fldChar w:fldCharType="separate"/>
    </w:r>
    <w:r w:rsidR="00215ECD">
      <w:rPr>
        <w:b/>
        <w:bCs/>
        <w:noProof/>
        <w:color w:val="7F8284"/>
        <w:sz w:val="16"/>
        <w:szCs w:val="16"/>
      </w:rPr>
      <w:t>1</w:t>
    </w:r>
    <w:r w:rsidRPr="003522DE" w:rsidR="00BD09B5">
      <w:rPr>
        <w:b/>
        <w:bCs/>
        <w:color w:val="7F8284"/>
        <w:sz w:val="16"/>
        <w:szCs w:val="16"/>
      </w:rPr>
      <w:fldChar w:fldCharType="end"/>
    </w:r>
    <w:r w:rsidRPr="003522DE" w:rsidR="00BD09B5">
      <w:rPr>
        <w:b/>
        <w:color w:val="7F8284"/>
        <w:sz w:val="16"/>
        <w:szCs w:val="16"/>
      </w:rPr>
      <w:t xml:space="preserve"> of </w:t>
    </w:r>
    <w:r w:rsidRPr="003522DE" w:rsidR="00BD09B5">
      <w:rPr>
        <w:b/>
        <w:bCs/>
        <w:color w:val="7F8284"/>
        <w:sz w:val="16"/>
        <w:szCs w:val="16"/>
      </w:rPr>
      <w:fldChar w:fldCharType="begin"/>
    </w:r>
    <w:r w:rsidRPr="003522DE" w:rsidR="00BD09B5">
      <w:rPr>
        <w:b/>
        <w:bCs/>
        <w:color w:val="7F8284"/>
        <w:sz w:val="16"/>
        <w:szCs w:val="16"/>
      </w:rPr>
      <w:instrText xml:space="preserve"> NUMPAGES  \* Arabic  \* MERGEFORMAT </w:instrText>
    </w:r>
    <w:r w:rsidRPr="003522DE" w:rsidR="00BD09B5">
      <w:rPr>
        <w:b/>
        <w:bCs/>
        <w:color w:val="7F8284"/>
        <w:sz w:val="16"/>
        <w:szCs w:val="16"/>
      </w:rPr>
      <w:fldChar w:fldCharType="separate"/>
    </w:r>
    <w:r w:rsidR="00215ECD">
      <w:rPr>
        <w:b/>
        <w:bCs/>
        <w:noProof/>
        <w:color w:val="7F8284"/>
        <w:sz w:val="16"/>
        <w:szCs w:val="16"/>
      </w:rPr>
      <w:t>3</w:t>
    </w:r>
    <w:r w:rsidRPr="003522DE" w:rsidR="00BD09B5">
      <w:rPr>
        <w:b/>
        <w:bCs/>
        <w:color w:val="7F8284"/>
        <w:sz w:val="16"/>
        <w:szCs w:val="16"/>
      </w:rPr>
      <w:fldChar w:fldCharType="end"/>
    </w:r>
  </w:p>
  <w:p w:rsidRPr="003522DE" w:rsidR="00BD09B5" w:rsidP="00BD09B5" w:rsidRDefault="00BD09B5" w14:paraId="715AA5AB" w14:textId="77777777">
    <w:pPr>
      <w:jc w:val="right"/>
      <w:rPr>
        <w:b/>
        <w:color w:val="7F8284"/>
        <w:sz w:val="16"/>
        <w:szCs w:val="16"/>
      </w:rPr>
    </w:pPr>
  </w:p>
  <w:p w:rsidRPr="00600BF9" w:rsidR="00BD09B5" w:rsidP="00BD09B5" w:rsidRDefault="00BD09B5" w14:paraId="3D92784C" w14:textId="77777777">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Pr="00BC0FC5" w:rsidR="00BD09B5" w:rsidTr="32495D1D" w14:paraId="6B64FF76" w14:textId="77777777">
      <w:trPr>
        <w:trHeight w:val="269"/>
      </w:trPr>
      <w:tc>
        <w:tcPr>
          <w:tcW w:w="1616" w:type="dxa"/>
          <w:shd w:val="clear" w:color="auto" w:fill="auto"/>
          <w:tcMar>
            <w:left w:w="0" w:type="dxa"/>
            <w:right w:w="0" w:type="dxa"/>
          </w:tcMar>
        </w:tcPr>
        <w:p w:rsidRPr="00BC0FC5" w:rsidR="00BD09B5" w:rsidP="00BD09B5" w:rsidRDefault="00BD09B5" w14:paraId="371DDA18" w14:textId="77777777">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rsidRPr="00BC0FC5" w:rsidR="00BD09B5" w:rsidP="00BD09B5" w:rsidRDefault="00BD09B5" w14:paraId="0F44A66F" w14:textId="77777777">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rsidRPr="00BC0FC5" w:rsidR="00BD09B5" w:rsidP="00BD09B5" w:rsidRDefault="00BD09B5" w14:paraId="57B1B063" w14:textId="77777777">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rsidRPr="00BC0FC5" w:rsidR="00BD09B5" w:rsidP="00BD09B5" w:rsidRDefault="00455027" w14:paraId="56C8AB6B" w14:textId="56106D40">
          <w:pPr>
            <w:rPr>
              <w:color w:val="7F8284"/>
              <w:sz w:val="16"/>
              <w:szCs w:val="16"/>
            </w:rPr>
          </w:pPr>
          <w:r w:rsidRPr="32495D1D" w:rsidR="32495D1D">
            <w:rPr>
              <w:color w:val="7F8284"/>
              <w:sz w:val="16"/>
              <w:szCs w:val="16"/>
            </w:rPr>
            <w:t>1.</w:t>
          </w:r>
          <w:r w:rsidRPr="32495D1D" w:rsidR="32495D1D">
            <w:rPr>
              <w:color w:val="7F8284"/>
              <w:sz w:val="16"/>
              <w:szCs w:val="16"/>
            </w:rPr>
            <w:t>9</w:t>
          </w:r>
        </w:p>
      </w:tc>
    </w:tr>
    <w:tr w:rsidRPr="00BC0FC5" w:rsidR="00BD09B5" w:rsidTr="32495D1D" w14:paraId="5AD85B4D" w14:textId="77777777">
      <w:trPr>
        <w:trHeight w:val="269"/>
      </w:trPr>
      <w:tc>
        <w:tcPr>
          <w:tcW w:w="1616" w:type="dxa"/>
          <w:shd w:val="clear" w:color="auto" w:fill="auto"/>
          <w:tcMar>
            <w:left w:w="0" w:type="dxa"/>
            <w:right w:w="0" w:type="dxa"/>
          </w:tcMar>
        </w:tcPr>
        <w:p w:rsidRPr="00BC0FC5" w:rsidR="00BD09B5" w:rsidP="00BD09B5" w:rsidRDefault="00BD09B5" w14:paraId="1CA938AC" w14:textId="77777777">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rsidRPr="00BC0FC5" w:rsidR="00BD09B5" w:rsidP="00BD09B5" w:rsidRDefault="00026DD9" w14:paraId="22EFDA0E" w14:textId="77777777">
          <w:pPr>
            <w:jc w:val="both"/>
            <w:rPr>
              <w:color w:val="7F8284"/>
              <w:sz w:val="16"/>
              <w:szCs w:val="16"/>
            </w:rPr>
          </w:pPr>
          <w:r>
            <w:rPr>
              <w:color w:val="7F8284"/>
              <w:sz w:val="16"/>
              <w:szCs w:val="16"/>
            </w:rPr>
            <w:t>Laura Smith</w:t>
          </w:r>
        </w:p>
      </w:tc>
      <w:tc>
        <w:tcPr>
          <w:tcW w:w="1723" w:type="dxa"/>
          <w:shd w:val="clear" w:color="auto" w:fill="auto"/>
          <w:tcMar>
            <w:left w:w="0" w:type="dxa"/>
            <w:right w:w="0" w:type="dxa"/>
          </w:tcMar>
        </w:tcPr>
        <w:p w:rsidRPr="00BC0FC5" w:rsidR="00BD09B5" w:rsidP="00BD09B5" w:rsidRDefault="00BD09B5" w14:paraId="668D0E12" w14:textId="77777777">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rsidRPr="00BC0FC5" w:rsidR="00BD09B5" w:rsidP="007E0168" w:rsidRDefault="00E92E9E" w14:paraId="4C61B137" w14:textId="1B91C573">
          <w:pPr>
            <w:rPr>
              <w:color w:val="7F8284"/>
              <w:sz w:val="16"/>
              <w:szCs w:val="16"/>
            </w:rPr>
          </w:pPr>
          <w:r w:rsidRPr="32495D1D" w:rsidR="32495D1D">
            <w:rPr>
              <w:color w:val="7F8284"/>
              <w:sz w:val="16"/>
              <w:szCs w:val="16"/>
            </w:rPr>
            <w:t>September 2024</w:t>
          </w:r>
        </w:p>
      </w:tc>
    </w:tr>
    <w:tr w:rsidRPr="00BC0FC5" w:rsidR="00BD09B5" w:rsidTr="32495D1D" w14:paraId="4FBC524D" w14:textId="77777777">
      <w:trPr>
        <w:trHeight w:val="269"/>
      </w:trPr>
      <w:tc>
        <w:tcPr>
          <w:tcW w:w="1616" w:type="dxa"/>
          <w:shd w:val="clear" w:color="auto" w:fill="auto"/>
          <w:tcMar>
            <w:left w:w="0" w:type="dxa"/>
            <w:right w:w="0" w:type="dxa"/>
          </w:tcMar>
        </w:tcPr>
        <w:p w:rsidRPr="00BC0FC5" w:rsidR="00BD09B5" w:rsidP="00BD09B5" w:rsidRDefault="00BD09B5" w14:paraId="39338E63" w14:textId="77777777">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rsidRPr="00BC0FC5" w:rsidR="00BD09B5" w:rsidP="001F7738" w:rsidRDefault="007E0168" w14:paraId="09EA37A5" w14:textId="77777777">
          <w:pPr>
            <w:jc w:val="both"/>
            <w:rPr>
              <w:color w:val="7F8284"/>
              <w:sz w:val="16"/>
              <w:szCs w:val="16"/>
            </w:rPr>
          </w:pPr>
          <w:r>
            <w:rPr>
              <w:color w:val="7F8284"/>
              <w:sz w:val="16"/>
              <w:szCs w:val="16"/>
            </w:rPr>
            <w:t>September 2014</w:t>
          </w:r>
        </w:p>
      </w:tc>
      <w:tc>
        <w:tcPr>
          <w:tcW w:w="1723" w:type="dxa"/>
          <w:shd w:val="clear" w:color="auto" w:fill="auto"/>
          <w:tcMar>
            <w:left w:w="0" w:type="dxa"/>
            <w:right w:w="0" w:type="dxa"/>
          </w:tcMar>
        </w:tcPr>
        <w:p w:rsidRPr="00BC0FC5" w:rsidR="00BD09B5" w:rsidP="00BD09B5" w:rsidRDefault="00BD09B5" w14:paraId="796579F2" w14:textId="77777777">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rsidRPr="00BC0FC5" w:rsidR="00BD09B5" w:rsidP="009E1B11" w:rsidRDefault="004B4D52" w14:paraId="45044448" w14:textId="530431F4">
          <w:pPr>
            <w:rPr>
              <w:color w:val="7F8284"/>
              <w:sz w:val="16"/>
              <w:szCs w:val="16"/>
            </w:rPr>
          </w:pPr>
          <w:r w:rsidRPr="32495D1D" w:rsidR="32495D1D">
            <w:rPr>
              <w:color w:val="7F8284"/>
              <w:sz w:val="16"/>
              <w:szCs w:val="16"/>
            </w:rPr>
            <w:t>September 20</w:t>
          </w:r>
          <w:r w:rsidRPr="32495D1D" w:rsidR="32495D1D">
            <w:rPr>
              <w:color w:val="7F8284"/>
              <w:sz w:val="16"/>
              <w:szCs w:val="16"/>
            </w:rPr>
            <w:t>2</w:t>
          </w:r>
          <w:r w:rsidRPr="32495D1D" w:rsidR="32495D1D">
            <w:rPr>
              <w:color w:val="7F8284"/>
              <w:sz w:val="16"/>
              <w:szCs w:val="16"/>
            </w:rPr>
            <w:t xml:space="preserve">6 </w:t>
          </w:r>
          <w:r w:rsidRPr="32495D1D" w:rsidR="32495D1D">
            <w:rPr>
              <w:color w:val="7F8284"/>
              <w:sz w:val="16"/>
              <w:szCs w:val="16"/>
            </w:rPr>
            <w:t>-or in the case of legislative change</w:t>
          </w:r>
        </w:p>
      </w:tc>
    </w:tr>
  </w:tbl>
  <w:p w:rsidRPr="00BD09B5" w:rsidR="00A31A9E" w:rsidP="00BD09B5" w:rsidRDefault="00A31A9E" w14:paraId="06AE2D2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ECD" w:rsidRDefault="00215ECD" w14:paraId="0F4ED3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637" w:rsidP="00427886" w:rsidRDefault="006E4637" w14:paraId="74A2A529" w14:textId="77777777">
      <w:r>
        <w:separator/>
      </w:r>
    </w:p>
  </w:footnote>
  <w:footnote w:type="continuationSeparator" w:id="0">
    <w:p w:rsidR="006E4637" w:rsidP="00427886" w:rsidRDefault="006E4637" w14:paraId="06F41D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ECD" w:rsidRDefault="00215ECD" w14:paraId="21EB79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A0EA2" w:rsidP="004A0EA2" w:rsidRDefault="004A0EA2" w14:paraId="6986CED8" w14:textId="77777777">
    <w:pPr>
      <w:pStyle w:val="Header"/>
      <w:tabs>
        <w:tab w:val="clear" w:pos="4513"/>
        <w:tab w:val="clear" w:pos="9026"/>
      </w:tabs>
    </w:pPr>
  </w:p>
  <w:p w:rsidR="003522DE" w:rsidP="001F7738" w:rsidRDefault="003522DE" w14:paraId="73BA1BDE" w14:textId="77777777">
    <w:pPr>
      <w:pStyle w:val="Header"/>
      <w:tabs>
        <w:tab w:val="clear" w:pos="4513"/>
        <w:tab w:val="clear" w:pos="9026"/>
      </w:tabs>
      <w:jc w:val="center"/>
      <w:rPr>
        <w:b/>
        <w:color w:val="7F8284"/>
        <w:sz w:val="24"/>
        <w:szCs w:val="24"/>
      </w:rPr>
    </w:pPr>
  </w:p>
  <w:p w:rsidRPr="003522DE" w:rsidR="00BD4DD2" w:rsidP="004A0EA2" w:rsidRDefault="00B37ADD" w14:paraId="45CC06F7" w14:textId="77777777">
    <w:pPr>
      <w:pStyle w:val="Header"/>
      <w:tabs>
        <w:tab w:val="clear" w:pos="4513"/>
        <w:tab w:val="clear" w:pos="9026"/>
      </w:tabs>
      <w:jc w:val="right"/>
      <w:rPr>
        <w:b/>
        <w:color w:val="7F8284"/>
        <w:sz w:val="24"/>
        <w:szCs w:val="24"/>
      </w:rPr>
    </w:pPr>
    <w:r>
      <w:rPr>
        <w:b/>
        <w:color w:val="7F8284"/>
        <w:sz w:val="24"/>
        <w:szCs w:val="24"/>
      </w:rPr>
      <w:t>ADMISSIONS</w:t>
    </w:r>
    <w:r w:rsidR="00C5762C">
      <w:rPr>
        <w:b/>
        <w:color w:val="7F8284"/>
        <w:sz w:val="24"/>
        <w:szCs w:val="24"/>
      </w:rPr>
      <w:t xml:space="preserve"> </w:t>
    </w:r>
    <w:r w:rsidR="00116A67">
      <w:rPr>
        <w:b/>
        <w:color w:val="7F8284"/>
        <w:sz w:val="24"/>
        <w:szCs w:val="24"/>
      </w:rPr>
      <w:t>POLICY</w:t>
    </w:r>
  </w:p>
  <w:p w:rsidRPr="00BD4DD2" w:rsidR="004A0EA2" w:rsidP="52D06729" w:rsidRDefault="52D06729" w14:paraId="3F33FA30" w14:textId="26923ABF">
    <w:pPr>
      <w:pStyle w:val="Header"/>
      <w:tabs>
        <w:tab w:val="clear" w:pos="4513"/>
        <w:tab w:val="clear" w:pos="9026"/>
      </w:tabs>
      <w:jc w:val="right"/>
      <w:rPr>
        <w:color w:val="F2942C"/>
        <w:sz w:val="20"/>
      </w:rPr>
    </w:pPr>
    <w:r w:rsidRPr="52D06729">
      <w:rPr>
        <w:color w:val="F2942C"/>
        <w:sz w:val="20"/>
      </w:rPr>
      <w:t>POLICY FOLDER: LAMLEDGE SCHOOL</w:t>
    </w:r>
  </w:p>
  <w:p w:rsidR="004A0EA2" w:rsidRDefault="00396216" w14:paraId="4811CFB7" w14:textId="77777777">
    <w:pPr>
      <w:pStyle w:val="Header"/>
    </w:pPr>
    <w:r>
      <w:rPr>
        <w:noProof/>
      </w:rPr>
      <mc:AlternateContent>
        <mc:Choice Requires="wps">
          <w:drawing>
            <wp:anchor distT="4294967295" distB="4294967295" distL="114300" distR="114300" simplePos="0" relativeHeight="251657728" behindDoc="0" locked="0" layoutInCell="1" allowOverlap="1" wp14:anchorId="4AD5B1B3" wp14:editId="030EE9E9">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90B544">
            <v:shapetype id="_x0000_t32" coordsize="21600,21600" o:oned="t" filled="f" o:spt="32" path="m,l21600,21600e" w14:anchorId="7E3C671B">
              <v:path fillok="f" arrowok="t" o:connecttype="none"/>
              <o:lock v:ext="edit" shapetype="t"/>
            </v:shapetype>
            <v:shape id="AutoShape 10"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ECD" w:rsidRDefault="00215ECD" w14:paraId="0A1F5C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664"/>
    <w:multiLevelType w:val="hybridMultilevel"/>
    <w:tmpl w:val="713C6E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456032C"/>
    <w:multiLevelType w:val="hybridMultilevel"/>
    <w:tmpl w:val="9CAC1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566F21"/>
    <w:multiLevelType w:val="hybridMultilevel"/>
    <w:tmpl w:val="454C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6476E2"/>
    <w:multiLevelType w:val="hybridMultilevel"/>
    <w:tmpl w:val="22883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701491"/>
    <w:multiLevelType w:val="hybridMultilevel"/>
    <w:tmpl w:val="659EF1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572C81"/>
    <w:multiLevelType w:val="hybridMultilevel"/>
    <w:tmpl w:val="20BE9AF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C633A90"/>
    <w:multiLevelType w:val="hybridMultilevel"/>
    <w:tmpl w:val="DBCCA83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1D85321D"/>
    <w:multiLevelType w:val="hybridMultilevel"/>
    <w:tmpl w:val="0AC6912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263171D8"/>
    <w:multiLevelType w:val="hybridMultilevel"/>
    <w:tmpl w:val="9D626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99421D"/>
    <w:multiLevelType w:val="hybridMultilevel"/>
    <w:tmpl w:val="601A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2F094F"/>
    <w:multiLevelType w:val="hybridMultilevel"/>
    <w:tmpl w:val="F970F09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2FA9217C"/>
    <w:multiLevelType w:val="hybridMultilevel"/>
    <w:tmpl w:val="492689E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31607EAA"/>
    <w:multiLevelType w:val="hybridMultilevel"/>
    <w:tmpl w:val="36BE7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4589B"/>
    <w:multiLevelType w:val="hybridMultilevel"/>
    <w:tmpl w:val="D9B22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hint="default" w:ascii="Arial" w:hAnsi="Arial" w:eastAsia="Times New Roman" w:cs="Arial"/>
      </w:rPr>
    </w:lvl>
    <w:lvl w:ilvl="1" w:tplc="63482EEC">
      <w:numFmt w:val="bullet"/>
      <w:lvlText w:val="•"/>
      <w:lvlJc w:val="left"/>
      <w:pPr>
        <w:ind w:left="2520" w:hanging="360"/>
      </w:pPr>
      <w:rPr>
        <w:rFonts w:hint="default" w:ascii="Arial" w:hAnsi="Arial" w:eastAsia="Times New Roman" w:cs="Arial"/>
      </w:rPr>
    </w:lvl>
    <w:lvl w:ilvl="2" w:tplc="63482EEC">
      <w:numFmt w:val="bullet"/>
      <w:lvlText w:val="•"/>
      <w:lvlJc w:val="left"/>
      <w:pPr>
        <w:ind w:left="3240" w:hanging="360"/>
      </w:pPr>
      <w:rPr>
        <w:rFonts w:hint="default" w:ascii="Arial" w:hAnsi="Arial" w:eastAsia="Times New Roman" w:cs="Arial"/>
      </w:rPr>
    </w:lvl>
    <w:lvl w:ilvl="3" w:tplc="63482EEC">
      <w:numFmt w:val="bullet"/>
      <w:lvlText w:val="•"/>
      <w:lvlJc w:val="left"/>
      <w:pPr>
        <w:ind w:left="3960" w:hanging="360"/>
      </w:pPr>
      <w:rPr>
        <w:rFonts w:hint="default" w:ascii="Arial" w:hAnsi="Arial" w:eastAsia="Times New Roman" w:cs="Aria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42723EAD"/>
    <w:multiLevelType w:val="hybridMultilevel"/>
    <w:tmpl w:val="76200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F6610F"/>
    <w:multiLevelType w:val="hybridMultilevel"/>
    <w:tmpl w:val="97F66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C11E63"/>
    <w:multiLevelType w:val="hybridMultilevel"/>
    <w:tmpl w:val="9C945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010CA4"/>
    <w:multiLevelType w:val="hybridMultilevel"/>
    <w:tmpl w:val="35F44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8C2928"/>
    <w:multiLevelType w:val="hybridMultilevel"/>
    <w:tmpl w:val="267476A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4E90A9D"/>
    <w:multiLevelType w:val="hybridMultilevel"/>
    <w:tmpl w:val="B3262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220292"/>
    <w:multiLevelType w:val="hybridMultilevel"/>
    <w:tmpl w:val="8376C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5338BF"/>
    <w:multiLevelType w:val="hybridMultilevel"/>
    <w:tmpl w:val="5296B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ABE429B"/>
    <w:multiLevelType w:val="hybridMultilevel"/>
    <w:tmpl w:val="00483F4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DF7732C"/>
    <w:multiLevelType w:val="hybridMultilevel"/>
    <w:tmpl w:val="80F807D4"/>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27" w15:restartNumberingAfterBreak="0">
    <w:nsid w:val="6E3D582B"/>
    <w:multiLevelType w:val="hybridMultilevel"/>
    <w:tmpl w:val="BE9A979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032234">
    <w:abstractNumId w:val="28"/>
  </w:num>
  <w:num w:numId="2" w16cid:durableId="701633798">
    <w:abstractNumId w:val="15"/>
  </w:num>
  <w:num w:numId="3" w16cid:durableId="738788257">
    <w:abstractNumId w:val="21"/>
  </w:num>
  <w:num w:numId="4" w16cid:durableId="1975601923">
    <w:abstractNumId w:val="5"/>
  </w:num>
  <w:num w:numId="5" w16cid:durableId="2010979120">
    <w:abstractNumId w:val="4"/>
  </w:num>
  <w:num w:numId="6" w16cid:durableId="409691903">
    <w:abstractNumId w:val="17"/>
  </w:num>
  <w:num w:numId="7" w16cid:durableId="803423827">
    <w:abstractNumId w:val="25"/>
  </w:num>
  <w:num w:numId="8" w16cid:durableId="2121870988">
    <w:abstractNumId w:val="3"/>
  </w:num>
  <w:num w:numId="9" w16cid:durableId="91905083">
    <w:abstractNumId w:val="14"/>
  </w:num>
  <w:num w:numId="10" w16cid:durableId="1842350857">
    <w:abstractNumId w:val="2"/>
  </w:num>
  <w:num w:numId="11" w16cid:durableId="1058629887">
    <w:abstractNumId w:val="20"/>
  </w:num>
  <w:num w:numId="12" w16cid:durableId="602961865">
    <w:abstractNumId w:val="23"/>
  </w:num>
  <w:num w:numId="13" w16cid:durableId="1845126211">
    <w:abstractNumId w:val="13"/>
  </w:num>
  <w:num w:numId="14" w16cid:durableId="969479765">
    <w:abstractNumId w:val="18"/>
  </w:num>
  <w:num w:numId="15" w16cid:durableId="365180536">
    <w:abstractNumId w:val="16"/>
  </w:num>
  <w:num w:numId="16" w16cid:durableId="2047173805">
    <w:abstractNumId w:val="12"/>
  </w:num>
  <w:num w:numId="17" w16cid:durableId="614407565">
    <w:abstractNumId w:val="1"/>
  </w:num>
  <w:num w:numId="18" w16cid:durableId="1109543786">
    <w:abstractNumId w:val="22"/>
  </w:num>
  <w:num w:numId="19" w16cid:durableId="1724522907">
    <w:abstractNumId w:val="24"/>
  </w:num>
  <w:num w:numId="20" w16cid:durableId="147749914">
    <w:abstractNumId w:val="26"/>
  </w:num>
  <w:num w:numId="21" w16cid:durableId="1532456122">
    <w:abstractNumId w:val="0"/>
  </w:num>
  <w:num w:numId="22" w16cid:durableId="1292322416">
    <w:abstractNumId w:val="7"/>
  </w:num>
  <w:num w:numId="23" w16cid:durableId="1037193281">
    <w:abstractNumId w:val="27"/>
  </w:num>
  <w:num w:numId="24" w16cid:durableId="468665720">
    <w:abstractNumId w:val="19"/>
  </w:num>
  <w:num w:numId="25" w16cid:durableId="99489927">
    <w:abstractNumId w:val="10"/>
  </w:num>
  <w:num w:numId="26" w16cid:durableId="726925917">
    <w:abstractNumId w:val="11"/>
  </w:num>
  <w:num w:numId="27" w16cid:durableId="377169294">
    <w:abstractNumId w:val="8"/>
  </w:num>
  <w:num w:numId="28" w16cid:durableId="868757859">
    <w:abstractNumId w:val="9"/>
  </w:num>
  <w:num w:numId="29" w16cid:durableId="574751483">
    <w:abstractNumId w:val="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26DD9"/>
    <w:rsid w:val="000429B7"/>
    <w:rsid w:val="00051899"/>
    <w:rsid w:val="0005636F"/>
    <w:rsid w:val="00067BE6"/>
    <w:rsid w:val="000E6E00"/>
    <w:rsid w:val="00102A22"/>
    <w:rsid w:val="00116A67"/>
    <w:rsid w:val="001228B7"/>
    <w:rsid w:val="001245CD"/>
    <w:rsid w:val="00144489"/>
    <w:rsid w:val="00196870"/>
    <w:rsid w:val="001F7738"/>
    <w:rsid w:val="00215ECD"/>
    <w:rsid w:val="00240D60"/>
    <w:rsid w:val="00254C75"/>
    <w:rsid w:val="002551DD"/>
    <w:rsid w:val="00285908"/>
    <w:rsid w:val="002C44D6"/>
    <w:rsid w:val="002D77F9"/>
    <w:rsid w:val="002F4338"/>
    <w:rsid w:val="00300EA6"/>
    <w:rsid w:val="00302E19"/>
    <w:rsid w:val="00307D8D"/>
    <w:rsid w:val="00327BD7"/>
    <w:rsid w:val="00337568"/>
    <w:rsid w:val="00343849"/>
    <w:rsid w:val="003522DE"/>
    <w:rsid w:val="00362AFE"/>
    <w:rsid w:val="0036429E"/>
    <w:rsid w:val="00396216"/>
    <w:rsid w:val="003A1BAF"/>
    <w:rsid w:val="003A1DC2"/>
    <w:rsid w:val="003A7995"/>
    <w:rsid w:val="003D637F"/>
    <w:rsid w:val="003D7161"/>
    <w:rsid w:val="003F5546"/>
    <w:rsid w:val="00400D83"/>
    <w:rsid w:val="00420466"/>
    <w:rsid w:val="00427886"/>
    <w:rsid w:val="00432C1C"/>
    <w:rsid w:val="004349FA"/>
    <w:rsid w:val="00455027"/>
    <w:rsid w:val="004A0EA2"/>
    <w:rsid w:val="004A4073"/>
    <w:rsid w:val="004B1418"/>
    <w:rsid w:val="004B4784"/>
    <w:rsid w:val="004B4D52"/>
    <w:rsid w:val="004C0863"/>
    <w:rsid w:val="00521621"/>
    <w:rsid w:val="005312A7"/>
    <w:rsid w:val="00545C44"/>
    <w:rsid w:val="00546C42"/>
    <w:rsid w:val="005A1730"/>
    <w:rsid w:val="005A7337"/>
    <w:rsid w:val="005A766E"/>
    <w:rsid w:val="005B3372"/>
    <w:rsid w:val="005C2511"/>
    <w:rsid w:val="005C47A6"/>
    <w:rsid w:val="005F717B"/>
    <w:rsid w:val="006115C3"/>
    <w:rsid w:val="00633C59"/>
    <w:rsid w:val="006B0120"/>
    <w:rsid w:val="006B119F"/>
    <w:rsid w:val="006B6E71"/>
    <w:rsid w:val="006C4768"/>
    <w:rsid w:val="006E4637"/>
    <w:rsid w:val="00744667"/>
    <w:rsid w:val="007701EE"/>
    <w:rsid w:val="007702BB"/>
    <w:rsid w:val="00773DB3"/>
    <w:rsid w:val="007C1B1A"/>
    <w:rsid w:val="007C3A3F"/>
    <w:rsid w:val="007C45D2"/>
    <w:rsid w:val="007E0168"/>
    <w:rsid w:val="007F64E7"/>
    <w:rsid w:val="00804289"/>
    <w:rsid w:val="00806F47"/>
    <w:rsid w:val="00813C9D"/>
    <w:rsid w:val="008226C3"/>
    <w:rsid w:val="00864DCC"/>
    <w:rsid w:val="008844C6"/>
    <w:rsid w:val="00891052"/>
    <w:rsid w:val="008A1E55"/>
    <w:rsid w:val="008A34A8"/>
    <w:rsid w:val="008B787F"/>
    <w:rsid w:val="008D4901"/>
    <w:rsid w:val="008E1ECA"/>
    <w:rsid w:val="008E540D"/>
    <w:rsid w:val="00905367"/>
    <w:rsid w:val="009476FE"/>
    <w:rsid w:val="00952551"/>
    <w:rsid w:val="00980697"/>
    <w:rsid w:val="00983B2C"/>
    <w:rsid w:val="0099479A"/>
    <w:rsid w:val="009968D6"/>
    <w:rsid w:val="00997088"/>
    <w:rsid w:val="009B1539"/>
    <w:rsid w:val="009C0AC5"/>
    <w:rsid w:val="009C23C1"/>
    <w:rsid w:val="009C4906"/>
    <w:rsid w:val="009E1B11"/>
    <w:rsid w:val="009E4319"/>
    <w:rsid w:val="009E5CD2"/>
    <w:rsid w:val="00A0111C"/>
    <w:rsid w:val="00A04498"/>
    <w:rsid w:val="00A15607"/>
    <w:rsid w:val="00A31790"/>
    <w:rsid w:val="00A31A9E"/>
    <w:rsid w:val="00A35F95"/>
    <w:rsid w:val="00A4066F"/>
    <w:rsid w:val="00A431B5"/>
    <w:rsid w:val="00A50D26"/>
    <w:rsid w:val="00A809FB"/>
    <w:rsid w:val="00AA4EE0"/>
    <w:rsid w:val="00AB1D93"/>
    <w:rsid w:val="00AD1FA8"/>
    <w:rsid w:val="00AE56CF"/>
    <w:rsid w:val="00AF678A"/>
    <w:rsid w:val="00B031C0"/>
    <w:rsid w:val="00B03F0C"/>
    <w:rsid w:val="00B346E3"/>
    <w:rsid w:val="00B37ADD"/>
    <w:rsid w:val="00B538ED"/>
    <w:rsid w:val="00B94608"/>
    <w:rsid w:val="00BA2844"/>
    <w:rsid w:val="00BC0FC5"/>
    <w:rsid w:val="00BD09B5"/>
    <w:rsid w:val="00BD4DD2"/>
    <w:rsid w:val="00C5762C"/>
    <w:rsid w:val="00C72F67"/>
    <w:rsid w:val="00CC5FD7"/>
    <w:rsid w:val="00CC6788"/>
    <w:rsid w:val="00D249CF"/>
    <w:rsid w:val="00D3370C"/>
    <w:rsid w:val="00D3385F"/>
    <w:rsid w:val="00D514B0"/>
    <w:rsid w:val="00DA229F"/>
    <w:rsid w:val="00DA3B97"/>
    <w:rsid w:val="00DB6AEF"/>
    <w:rsid w:val="00DF1B3C"/>
    <w:rsid w:val="00E206BF"/>
    <w:rsid w:val="00E25909"/>
    <w:rsid w:val="00E32560"/>
    <w:rsid w:val="00E46542"/>
    <w:rsid w:val="00E55E82"/>
    <w:rsid w:val="00E731F2"/>
    <w:rsid w:val="00E83AC7"/>
    <w:rsid w:val="00E864B7"/>
    <w:rsid w:val="00E87DEF"/>
    <w:rsid w:val="00E92E9E"/>
    <w:rsid w:val="00EA6EB0"/>
    <w:rsid w:val="00ED7F75"/>
    <w:rsid w:val="00F532B3"/>
    <w:rsid w:val="00F81EEF"/>
    <w:rsid w:val="00F93434"/>
    <w:rsid w:val="00FA4A45"/>
    <w:rsid w:val="00FD073D"/>
    <w:rsid w:val="00FF1A96"/>
    <w:rsid w:val="00FF7824"/>
    <w:rsid w:val="0224A036"/>
    <w:rsid w:val="0B1CE745"/>
    <w:rsid w:val="0D04ACA4"/>
    <w:rsid w:val="0F98D541"/>
    <w:rsid w:val="13BABB0C"/>
    <w:rsid w:val="183FB58C"/>
    <w:rsid w:val="1B43083B"/>
    <w:rsid w:val="1DA125DD"/>
    <w:rsid w:val="1F2B5514"/>
    <w:rsid w:val="2786F597"/>
    <w:rsid w:val="27C6D96F"/>
    <w:rsid w:val="2870508A"/>
    <w:rsid w:val="32495D1D"/>
    <w:rsid w:val="368715CA"/>
    <w:rsid w:val="37CAF1C6"/>
    <w:rsid w:val="3A89F5A1"/>
    <w:rsid w:val="438A571C"/>
    <w:rsid w:val="474E542B"/>
    <w:rsid w:val="4D0F9BA4"/>
    <w:rsid w:val="4D2A48F6"/>
    <w:rsid w:val="4F1BE6D7"/>
    <w:rsid w:val="52D06729"/>
    <w:rsid w:val="58ED8B02"/>
    <w:rsid w:val="65B6DA3B"/>
    <w:rsid w:val="6AA7EE57"/>
    <w:rsid w:val="6BE2D7D7"/>
    <w:rsid w:val="6E1802C3"/>
    <w:rsid w:val="75F58B99"/>
    <w:rsid w:val="7C250014"/>
    <w:rsid w:val="7F8CA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2078C584"/>
  <w15:docId w15:val="{8BDAB24E-B874-4302-9E93-2624EFD137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hAnsi="Calibri Light" w:eastAsia="Times New Roman"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78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27886"/>
    <w:pPr>
      <w:tabs>
        <w:tab w:val="center" w:pos="4513"/>
        <w:tab w:val="right" w:pos="9026"/>
      </w:tabs>
    </w:pPr>
  </w:style>
  <w:style w:type="character" w:styleId="HeaderChar" w:customStyle="1">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styleId="FooterChar" w:customStyle="1">
    <w:name w:val="Footer Char"/>
    <w:basedOn w:val="DefaultParagraphFont"/>
    <w:link w:val="Footer"/>
    <w:uiPriority w:val="99"/>
    <w:rsid w:val="00427886"/>
  </w:style>
  <w:style w:type="character" w:styleId="Heading1Char" w:customStyle="1">
    <w:name w:val="Heading 1 Char"/>
    <w:link w:val="Heading1"/>
    <w:uiPriority w:val="9"/>
    <w:rsid w:val="00FF7824"/>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FF7824"/>
    <w:rPr>
      <w:rFonts w:ascii="Calibri Light" w:hAnsi="Calibri Light" w:eastAsia="Times New Roman"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styleId="CommentTextChar" w:customStyle="1">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styleId="CommentSubjectChar" w:customStyle="1">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styleId="BalloonTextChar" w:customStyle="1">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styleId="Heading3Char" w:customStyle="1">
    <w:name w:val="Heading 3 Char"/>
    <w:link w:val="Heading3"/>
    <w:uiPriority w:val="9"/>
    <w:rsid w:val="00067BE6"/>
    <w:rPr>
      <w:rFonts w:ascii="Calibri Light" w:hAnsi="Calibri Light" w:eastAsia="Times New Roman" w:cs="Times New Roman"/>
      <w:b/>
      <w:bCs/>
      <w:sz w:val="26"/>
      <w:szCs w:val="26"/>
    </w:rPr>
  </w:style>
  <w:style w:type="paragraph" w:styleId="bodytext" w:customStyle="1">
    <w:name w:val="bodytext"/>
    <w:basedOn w:val="Normal"/>
    <w:link w:val="bodytextChar"/>
    <w:qFormat/>
    <w:rsid w:val="00F93434"/>
    <w:pPr>
      <w:tabs>
        <w:tab w:val="left" w:pos="284"/>
      </w:tabs>
      <w:jc w:val="both"/>
    </w:pPr>
    <w:rPr>
      <w:rFonts w:eastAsia="Times New Roman"/>
      <w:color w:val="000000"/>
      <w:sz w:val="20"/>
      <w:lang w:eastAsia="en-US"/>
    </w:rPr>
  </w:style>
  <w:style w:type="character" w:styleId="bodytextChar" w:customStyle="1">
    <w:name w:val="bodytext Char"/>
    <w:link w:val="bodytext"/>
    <w:rsid w:val="00F93434"/>
    <w:rPr>
      <w:rFonts w:eastAsia="Times New Roman"/>
      <w:color w:val="000000"/>
      <w:lang w:eastAsia="en-US"/>
    </w:rPr>
  </w:style>
  <w:style w:type="paragraph" w:styleId="subhead2" w:customStyle="1">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styleId="BodyText2Char" w:customStyle="1">
    <w:name w:val="Body Text 2 Char"/>
    <w:link w:val="BodyText2"/>
    <w:uiPriority w:val="99"/>
    <w:semiHidden/>
    <w:rsid w:val="00ED7F75"/>
    <w:rPr>
      <w:sz w:val="22"/>
    </w:rPr>
  </w:style>
  <w:style w:type="paragraph" w:styleId="Bulletpoints" w:customStyle="1">
    <w:name w:val="Bullet points"/>
    <w:basedOn w:val="Normal"/>
    <w:rsid w:val="00ED7F75"/>
    <w:pPr>
      <w:numPr>
        <w:numId w:val="2"/>
      </w:numPr>
      <w:jc w:val="both"/>
    </w:pPr>
    <w:rPr>
      <w:rFonts w:eastAsia="Times New Roman" w:cs="Times New Roman"/>
      <w:sz w:val="20"/>
      <w:lang w:val="x-none" w:eastAsia="en-US"/>
    </w:rPr>
  </w:style>
  <w:style w:type="paragraph" w:styleId="bulletpoints0" w:customStyle="1">
    <w:name w:val="bulletpoints"/>
    <w:basedOn w:val="Bulletpoints"/>
    <w:link w:val="bulletpointsChar"/>
    <w:qFormat/>
    <w:rsid w:val="00ED7F75"/>
    <w:pPr>
      <w:ind w:left="709" w:hanging="283"/>
    </w:pPr>
    <w:rPr>
      <w:lang w:eastAsia="en-GB"/>
    </w:rPr>
  </w:style>
  <w:style w:type="character" w:styleId="bulletpointsChar" w:customStyle="1">
    <w:name w:val="bulletpoints Char"/>
    <w:link w:val="bulletpoints0"/>
    <w:rsid w:val="00ED7F75"/>
    <w:rPr>
      <w:rFonts w:eastAsia="Times New Roman" w:cs="Times New Roman"/>
      <w:lang w:val="x-none"/>
    </w:rPr>
  </w:style>
  <w:style w:type="character" w:styleId="bold1" w:customStyle="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styleId="BodyTextChar0" w:customStyle="1">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8E540D"/>
    <w:pPr>
      <w:autoSpaceDE w:val="0"/>
      <w:autoSpaceDN w:val="0"/>
      <w:adjustRightInd w:val="0"/>
    </w:pPr>
    <w:rPr>
      <w:rFonts w:ascii="Calibri" w:hAnsi="Calibri" w:cs="Calibri"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19283320">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386028161">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8087109">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21419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57bd2245-1bbc-4388-bc03-e1018a3f0bea"/>
    <ds:schemaRef ds:uri="885d4569-a754-4860-8a93-3cbae6dbc1d8"/>
    <ds:schemaRef ds:uri="4e774397-e8ff-4040-8564-21230126d26e"/>
  </ds:schemaRefs>
</ds:datastoreItem>
</file>

<file path=customXml/itemProps3.xml><?xml version="1.0" encoding="utf-8"?>
<ds:datastoreItem xmlns:ds="http://schemas.openxmlformats.org/officeDocument/2006/customXml" ds:itemID="{74B38B6B-F1D2-4EC6-98D8-586FE2CFFD4F}"/>
</file>

<file path=customXml/itemProps4.xml><?xml version="1.0" encoding="utf-8"?>
<ds:datastoreItem xmlns:ds="http://schemas.openxmlformats.org/officeDocument/2006/customXml" ds:itemID="{167617B5-1A74-4D4F-8BB9-2D17699BD729}">
  <ds:schemaRefs>
    <ds:schemaRef ds:uri="http://schemas.openxmlformats.org/officeDocument/2006/bibliography"/>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Policy-Template</dc:title>
  <dc:subject/>
  <dc:creator>Terri Jackson</dc:creator>
  <keywords/>
  <lastModifiedBy>Laura J Smith</lastModifiedBy>
  <revision>5</revision>
  <lastPrinted>2017-05-31T10:14:00.0000000Z</lastPrinted>
  <dcterms:created xsi:type="dcterms:W3CDTF">2023-09-13T21:15:00.0000000Z</dcterms:created>
  <dcterms:modified xsi:type="dcterms:W3CDTF">2024-08-13T14:36:07.0624142Z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